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contextualSpacing/>
        <w:jc w:val="center"/>
        <w:spacing w:after="0" w:line="240" w:lineRule="auto"/>
        <w:rPr>
          <w:rFonts w:asciiTheme="minorHAnsi" w:hAnsiTheme="minorHAnsi"/>
          <w:sz w:val="28"/>
          <w:szCs w:val="28"/>
        </w:rPr>
      </w:pPr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048" behindDoc="0" locked="0" layoutInCell="1" allowOverlap="1">
                <wp:simplePos x="0" y="0"/>
                <wp:positionH relativeFrom="column">
                  <wp:posOffset>-648402</wp:posOffset>
                </wp:positionH>
                <wp:positionV relativeFrom="paragraph">
                  <wp:posOffset>198215</wp:posOffset>
                </wp:positionV>
                <wp:extent cx="7056888" cy="9366155"/>
                <wp:effectExtent l="0" t="0" r="0" b="0"/>
                <wp:wrapNone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03147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7056888" cy="93661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048;o:allowoverlap:true;o:allowincell:true;mso-position-horizontal-relative:text;margin-left:-51.1pt;mso-position-horizontal:absolute;mso-position-vertical-relative:text;margin-top:15.6pt;mso-position-vertical:absolute;width:555.7pt;height:737.5pt;mso-wrap-distance-left:9.1pt;mso-wrap-distance-top:0.0pt;mso-wrap-distance-right:9.1pt;mso-wrap-distance-bottom:0.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jc w:val="center"/>
        <w:spacing w:after="0" w:line="240" w:lineRule="auto"/>
        <w:rPr>
          <w:rFonts w:asciiTheme="minorHAnsi" w:hAnsiTheme="minorHAnsi"/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contextualSpacing/>
        <w:jc w:val="center"/>
        <w:spacing w:after="0" w:line="240" w:lineRule="auto"/>
        <w:rPr>
          <w:rFonts w:asciiTheme="minorHAnsi" w:hAnsiTheme="minorHAnsi"/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contextualSpacing/>
        <w:jc w:val="center"/>
        <w:spacing w:after="0" w:line="240" w:lineRule="auto"/>
        <w:rPr>
          <w:rFonts w:asciiTheme="minorHAnsi" w:hAnsiTheme="minorHAnsi"/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contextualSpacing/>
        <w:jc w:val="center"/>
        <w:spacing w:after="0" w:line="240" w:lineRule="auto"/>
        <w:rPr>
          <w:rFonts w:asciiTheme="minorHAnsi" w:hAnsiTheme="minorHAnsi"/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contextualSpacing/>
        <w:jc w:val="center"/>
        <w:spacing w:after="0" w:line="240" w:lineRule="auto"/>
        <w:rPr>
          <w:rFonts w:asciiTheme="minorHAnsi" w:hAnsiTheme="minorHAnsi"/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contextualSpacing/>
        <w:jc w:val="center"/>
        <w:spacing w:after="0" w:line="240" w:lineRule="auto"/>
        <w:rPr>
          <w:rFonts w:asciiTheme="minorHAnsi" w:hAnsiTheme="minorHAnsi"/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contextualSpacing/>
        <w:jc w:val="center"/>
        <w:spacing w:after="0" w:line="240" w:lineRule="auto"/>
        <w:rPr>
          <w:rFonts w:asciiTheme="minorHAnsi" w:hAnsiTheme="minorHAnsi"/>
          <w:highlight w:val="none"/>
        </w:rPr>
      </w:pPr>
      <w:r>
        <w:rPr>
          <w:highlight w:val="none"/>
        </w:rPr>
      </w:r>
      <w:r/>
      <w:r>
        <w:rPr>
          <w:highlight w:val="none"/>
        </w:rPr>
      </w:r>
      <w:r>
        <w:rPr>
          <w:highlight w:val="none"/>
        </w:rPr>
      </w:r>
    </w:p>
    <w:p>
      <w:pPr>
        <w:contextualSpacing/>
        <w:jc w:val="center"/>
        <w:spacing w:after="0" w:line="240" w:lineRule="auto"/>
        <w:rPr>
          <w:rFonts w:asciiTheme="minorHAnsi" w:hAnsiTheme="minorHAnsi"/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contextualSpacing/>
        <w:jc w:val="center"/>
        <w:spacing w:after="0" w:line="240" w:lineRule="auto"/>
        <w:rPr>
          <w:rFonts w:asciiTheme="minorHAnsi" w:hAnsiTheme="minorHAnsi"/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contextualSpacing/>
        <w:jc w:val="center"/>
        <w:spacing w:after="0" w:line="240" w:lineRule="auto"/>
        <w:rPr>
          <w:rFonts w:asciiTheme="minorHAnsi" w:hAnsiTheme="minorHAnsi"/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contextualSpacing/>
        <w:jc w:val="center"/>
        <w:spacing w:after="0" w:line="240" w:lineRule="auto"/>
        <w:rPr>
          <w:rFonts w:asciiTheme="minorHAnsi" w:hAnsiTheme="minorHAnsi"/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contextualSpacing/>
        <w:jc w:val="center"/>
        <w:spacing w:after="0" w:line="240" w:lineRule="auto"/>
        <w:rPr>
          <w:rFonts w:asciiTheme="minorHAnsi" w:hAnsiTheme="minorHAnsi"/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contextualSpacing/>
        <w:jc w:val="center"/>
        <w:spacing w:after="0" w:line="240" w:lineRule="auto"/>
        <w:rPr>
          <w:rFonts w:asciiTheme="minorHAnsi" w:hAnsiTheme="minorHAnsi"/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contextualSpacing/>
        <w:jc w:val="center"/>
        <w:spacing w:after="0" w:line="240" w:lineRule="auto"/>
        <w:rPr>
          <w:rFonts w:asciiTheme="minorHAnsi" w:hAnsiTheme="minorHAnsi"/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contextualSpacing/>
        <w:jc w:val="center"/>
        <w:spacing w:after="0" w:line="240" w:lineRule="auto"/>
        <w:rPr>
          <w:rFonts w:asciiTheme="minorHAnsi" w:hAnsiTheme="minorHAnsi"/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contextualSpacing/>
        <w:jc w:val="center"/>
        <w:spacing w:after="0" w:line="240" w:lineRule="auto"/>
        <w:rPr>
          <w:rFonts w:asciiTheme="minorHAnsi" w:hAnsiTheme="minorHAnsi"/>
          <w:highlight w:val="none"/>
        </w:rPr>
      </w:pPr>
      <w:r>
        <w:rPr>
          <w:rFonts w:asciiTheme="minorHAnsi" w:hAnsiTheme="minorHAnsi"/>
          <w:bCs/>
          <w:sz w:val="28"/>
          <w:szCs w:val="28"/>
        </w:rPr>
      </w:r>
      <w:r/>
      <w:r>
        <w:rPr>
          <w:rFonts w:asciiTheme="minorHAnsi" w:hAnsiTheme="minorHAnsi"/>
          <w:bCs/>
          <w:sz w:val="28"/>
          <w:szCs w:val="28"/>
        </w:rPr>
      </w:r>
      <w:r/>
    </w:p>
    <w:p>
      <w:pPr>
        <w:contextualSpacing/>
        <w:spacing w:after="0" w:line="240" w:lineRule="auto"/>
        <w:rPr>
          <w:rFonts w:asciiTheme="minorHAnsi" w:hAnsiTheme="minorHAnsi"/>
          <w:bCs/>
          <w:i/>
          <w:sz w:val="28"/>
          <w:szCs w:val="28"/>
        </w:rPr>
      </w:pPr>
      <w:r>
        <w:rPr>
          <w:rFonts w:asciiTheme="minorHAnsi" w:hAnsiTheme="minorHAnsi"/>
          <w:bCs/>
          <w:i/>
          <w:sz w:val="28"/>
          <w:szCs w:val="28"/>
        </w:rPr>
      </w:r>
      <w:r/>
    </w:p>
    <w:p>
      <w:pPr>
        <w:pStyle w:val="75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75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75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75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75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75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75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75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75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75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75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75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75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75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75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75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75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75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75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75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75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75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75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75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75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75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75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75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75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75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highlight w:val="none"/>
        </w:rPr>
      </w:r>
      <w:r>
        <w:rPr>
          <w:rFonts w:ascii="Times New Roman" w:hAnsi="Times New Roman"/>
          <w:b/>
          <w:sz w:val="28"/>
          <w:szCs w:val="28"/>
          <w:highlight w:val="none"/>
        </w:rPr>
      </w:r>
    </w:p>
    <w:p>
      <w:pPr>
        <w:pStyle w:val="751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szCs w:val="28"/>
          <w:highlight w:val="none"/>
        </w:rPr>
      </w:r>
      <w:r>
        <w:rPr>
          <w:rFonts w:ascii="Times New Roman" w:hAnsi="Times New Roman"/>
          <w:b/>
          <w:sz w:val="28"/>
          <w:szCs w:val="28"/>
          <w:highlight w:val="none"/>
        </w:rPr>
      </w:r>
    </w:p>
    <w:p>
      <w:pPr>
        <w:pStyle w:val="751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szCs w:val="28"/>
          <w:highlight w:val="none"/>
        </w:rPr>
      </w:r>
      <w:r>
        <w:rPr>
          <w:rFonts w:ascii="Times New Roman" w:hAnsi="Times New Roman"/>
          <w:b/>
          <w:sz w:val="28"/>
          <w:szCs w:val="28"/>
          <w:highlight w:val="none"/>
        </w:rPr>
      </w:r>
    </w:p>
    <w:p>
      <w:pPr>
        <w:pStyle w:val="751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szCs w:val="28"/>
        </w:rPr>
        <w:t xml:space="preserve">Планируемые результаты освоения учебного предмета</w:t>
      </w:r>
      <w:r/>
    </w:p>
    <w:p>
      <w:pPr>
        <w:pStyle w:val="75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Данная программа составлена на основе планируемых результатов и требований Федерального государственного образовательного стандарта основного общего образования, на основе рабочей программы </w:t>
      </w:r>
      <w:r>
        <w:rPr>
          <w:rFonts w:ascii="Times New Roman" w:hAnsi="Times New Roman"/>
          <w:sz w:val="28"/>
          <w:szCs w:val="28"/>
        </w:rPr>
        <w:t xml:space="preserve">Перышкина</w:t>
      </w:r>
      <w:r>
        <w:rPr>
          <w:rFonts w:ascii="Times New Roman" w:hAnsi="Times New Roman"/>
          <w:sz w:val="28"/>
          <w:szCs w:val="28"/>
        </w:rPr>
        <w:t xml:space="preserve"> А.В. (Рабочие программы.</w:t>
      </w:r>
      <w:r>
        <w:rPr>
          <w:rFonts w:ascii="Times New Roman" w:hAnsi="Times New Roman"/>
          <w:sz w:val="28"/>
          <w:szCs w:val="28"/>
        </w:rPr>
        <w:t xml:space="preserve"> Предметная линия учебников </w:t>
      </w:r>
      <w:r>
        <w:rPr>
          <w:rFonts w:ascii="Times New Roman" w:hAnsi="Times New Roman"/>
          <w:sz w:val="28"/>
          <w:szCs w:val="28"/>
        </w:rPr>
        <w:t xml:space="preserve">Перышкина</w:t>
      </w:r>
      <w:r>
        <w:rPr>
          <w:rFonts w:ascii="Times New Roman" w:hAnsi="Times New Roman"/>
          <w:sz w:val="28"/>
          <w:szCs w:val="28"/>
        </w:rPr>
        <w:t xml:space="preserve"> А.В.</w:t>
      </w:r>
      <w:r>
        <w:rPr>
          <w:rFonts w:ascii="Times New Roman" w:hAnsi="Times New Roman"/>
          <w:sz w:val="28"/>
          <w:szCs w:val="28"/>
          <w:lang w:val="en-US"/>
        </w:rPr>
        <w:t xml:space="preserve">V</w:t>
      </w:r>
      <w:r>
        <w:rPr>
          <w:rFonts w:ascii="Times New Roman" w:hAnsi="Times New Roman"/>
          <w:sz w:val="28"/>
          <w:szCs w:val="28"/>
          <w:lang w:val="en-US"/>
        </w:rPr>
        <w:t xml:space="preserve">II</w:t>
      </w:r>
      <w:r>
        <w:rPr>
          <w:rFonts w:ascii="Times New Roman" w:hAnsi="Times New Roman"/>
          <w:sz w:val="28"/>
          <w:szCs w:val="28"/>
        </w:rPr>
        <w:t xml:space="preserve">-</w:t>
      </w:r>
      <w:r>
        <w:rPr>
          <w:rFonts w:ascii="Times New Roman" w:hAnsi="Times New Roman"/>
          <w:sz w:val="28"/>
          <w:szCs w:val="28"/>
          <w:lang w:val="en-US"/>
        </w:rPr>
        <w:t xml:space="preserve">IX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классы: пособия для учит</w:t>
      </w:r>
      <w:r>
        <w:rPr>
          <w:rFonts w:ascii="Times New Roman" w:hAnsi="Times New Roman"/>
          <w:sz w:val="28"/>
          <w:szCs w:val="28"/>
        </w:rPr>
        <w:t xml:space="preserve">елей образовательных учреждений</w:t>
      </w:r>
      <w:r>
        <w:rPr>
          <w:rFonts w:ascii="Times New Roman" w:hAnsi="Times New Roman"/>
          <w:sz w:val="28"/>
          <w:szCs w:val="28"/>
        </w:rPr>
        <w:t xml:space="preserve">., М: </w:t>
      </w:r>
      <w:r>
        <w:rPr>
          <w:rFonts w:ascii="Times New Roman" w:hAnsi="Times New Roman"/>
          <w:sz w:val="28"/>
          <w:szCs w:val="28"/>
        </w:rPr>
        <w:t xml:space="preserve">«Дрофа»,2015</w:t>
      </w:r>
      <w:r>
        <w:rPr>
          <w:rFonts w:ascii="Times New Roman" w:hAnsi="Times New Roman"/>
          <w:sz w:val="28"/>
          <w:szCs w:val="28"/>
        </w:rPr>
        <w:t xml:space="preserve">г.</w:t>
      </w:r>
      <w:r>
        <w:rPr>
          <w:rFonts w:ascii="Times New Roman" w:hAnsi="Times New Roman"/>
          <w:sz w:val="28"/>
          <w:szCs w:val="28"/>
        </w:rPr>
        <w:t xml:space="preserve"> )</w:t>
      </w:r>
      <w:r>
        <w:rPr>
          <w:rFonts w:ascii="Times New Roman" w:hAnsi="Times New Roman"/>
          <w:sz w:val="28"/>
          <w:szCs w:val="28"/>
        </w:rPr>
        <w:t xml:space="preserve">. </w:t>
      </w:r>
      <w:r/>
    </w:p>
    <w:p>
      <w:pPr>
        <w:jc w:val="both"/>
        <w:spacing w:after="0" w:line="305" w:lineRule="atLeast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Calibri"/>
          <w:b/>
          <w:sz w:val="28"/>
          <w:szCs w:val="28"/>
          <w:lang w:eastAsia="zh-CN"/>
        </w:rPr>
        <w:t xml:space="preserve"> 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Изучение предметной области "Естественнонаучные предметы" должно обеспечить:</w:t>
      </w:r>
      <w:r/>
    </w:p>
    <w:p>
      <w:pPr>
        <w:jc w:val="both"/>
        <w:spacing w:after="0" w:line="305" w:lineRule="atLeast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/>
      <w:bookmarkStart w:id="0" w:name="100182"/>
      <w:r/>
      <w:bookmarkEnd w:id="0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формирование целостной научной картины мира;</w:t>
      </w:r>
      <w:r/>
    </w:p>
    <w:p>
      <w:pPr>
        <w:jc w:val="both"/>
        <w:spacing w:after="0" w:line="305" w:lineRule="atLeast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/>
      <w:bookmarkStart w:id="1" w:name="100183"/>
      <w:r/>
      <w:bookmarkEnd w:id="1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понимание возрастающей роли естественных наук и научных исследований в современном мире, постоянного процесса эволюции научного знания, значимости международного научного сотрудничества;</w:t>
      </w:r>
      <w:r/>
    </w:p>
    <w:p>
      <w:pPr>
        <w:jc w:val="both"/>
        <w:spacing w:after="0" w:line="305" w:lineRule="atLeast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/>
      <w:bookmarkStart w:id="2" w:name="100184"/>
      <w:r/>
      <w:bookmarkEnd w:id="2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овладение научным подходом к решению различных задач;</w:t>
      </w:r>
      <w:r/>
    </w:p>
    <w:p>
      <w:pPr>
        <w:jc w:val="both"/>
        <w:spacing w:after="0" w:line="305" w:lineRule="atLeast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/>
      <w:bookmarkStart w:id="3" w:name="100185"/>
      <w:r/>
      <w:bookmarkEnd w:id="3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овладение умениями формулировать гипотезы, конструировать, проводить эксперименты, оценивать полученные результаты;</w:t>
      </w:r>
      <w:r/>
    </w:p>
    <w:p>
      <w:pPr>
        <w:jc w:val="both"/>
        <w:spacing w:after="0" w:line="305" w:lineRule="atLeast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/>
      <w:bookmarkStart w:id="4" w:name="100186"/>
      <w:r/>
      <w:bookmarkEnd w:id="4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овладение умением сопоставлять экспериментальные и теоретические знания с объективными реалиями жизни;</w:t>
      </w:r>
      <w:r/>
    </w:p>
    <w:p>
      <w:pPr>
        <w:jc w:val="both"/>
        <w:spacing w:after="0" w:line="305" w:lineRule="atLeast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/>
      <w:bookmarkStart w:id="5" w:name="100187"/>
      <w:r/>
      <w:bookmarkEnd w:id="5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воспитание ответственного и бережного отношения к окружающей среде;</w:t>
      </w:r>
      <w:r/>
    </w:p>
    <w:p>
      <w:pPr>
        <w:jc w:val="both"/>
        <w:spacing w:after="0" w:line="305" w:lineRule="atLeast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/>
      <w:bookmarkStart w:id="6" w:name="100188"/>
      <w:r/>
      <w:bookmarkEnd w:id="6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овладение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экосистемной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познавательной моделью и ее применение в целях прогноза экологических рисков для здоровья людей, безопасности жизни, качества окружающей среды;</w:t>
      </w:r>
      <w:r/>
    </w:p>
    <w:p>
      <w:pPr>
        <w:jc w:val="both"/>
        <w:spacing w:after="0" w:line="305" w:lineRule="atLeast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/>
      <w:bookmarkStart w:id="7" w:name="100189"/>
      <w:r/>
      <w:bookmarkEnd w:id="7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осознание значимости концепции устойчивого развития;</w:t>
      </w:r>
      <w:r/>
    </w:p>
    <w:p>
      <w:pPr>
        <w:jc w:val="both"/>
        <w:spacing w:after="0" w:line="305" w:lineRule="atLeast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/>
      <w:bookmarkStart w:id="8" w:name="100190"/>
      <w:r/>
      <w:bookmarkEnd w:id="8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формирование умений безопасного и эффективного использования лабораторного оборудования, проведения точных измерений и адекватной оценки полученных результатов, представления научно обоснованных аргументов своих действий, основанных на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межпредметном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анализе учебных задач.</w:t>
      </w:r>
      <w:r/>
    </w:p>
    <w:p>
      <w:pPr>
        <w:jc w:val="both"/>
        <w:spacing w:after="0" w:line="305" w:lineRule="atLeast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/>
      <w:bookmarkStart w:id="9" w:name="100191"/>
      <w:r/>
      <w:bookmarkEnd w:id="9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Предметные результаты изучения предметной области "Естественнонаучные предметы" должны отражать:</w:t>
      </w:r>
      <w:r/>
    </w:p>
    <w:p>
      <w:pPr>
        <w:jc w:val="both"/>
        <w:spacing w:after="0" w:line="305" w:lineRule="atLeast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/>
      <w:bookmarkStart w:id="10" w:name="100192"/>
      <w:r/>
      <w:bookmarkEnd w:id="10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Физика:</w:t>
      </w:r>
      <w:r/>
    </w:p>
    <w:p>
      <w:pPr>
        <w:jc w:val="both"/>
        <w:spacing w:after="0" w:line="305" w:lineRule="atLeast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/>
      <w:bookmarkStart w:id="11" w:name="100193"/>
      <w:r/>
      <w:bookmarkEnd w:id="11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1) формирование представлений о закономерной связи и познаваемости явлений природы, об объективности научного знания; о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системообразующей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роли физики для развития других естественных наук, техники и технологий; научного мировоззрения как результата изучения основ строения материи и фундаментальных законов физики;</w:t>
      </w:r>
      <w:r/>
    </w:p>
    <w:p>
      <w:pPr>
        <w:jc w:val="both"/>
        <w:spacing w:after="0" w:line="305" w:lineRule="atLeast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/>
      <w:bookmarkStart w:id="12" w:name="100194"/>
      <w:r/>
      <w:bookmarkEnd w:id="12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2) формирование первоначальных представлений о физической сущности явлений природы (механических, тепловых, электромагнитных и квантовых), видах мате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рии (вещество и поле), движении как способе существования материи; усвоение основных идей механики, атомно-молекулярного учения о строении вещества, элементов электродинамики и квантовой физики; овладение понятийным аппаратом и символическим языком физики;</w:t>
      </w:r>
      <w:r/>
    </w:p>
    <w:p>
      <w:pPr>
        <w:jc w:val="both"/>
        <w:spacing w:after="0" w:line="305" w:lineRule="atLeast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/>
      <w:bookmarkStart w:id="13" w:name="100195"/>
      <w:r/>
      <w:bookmarkEnd w:id="13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3) приобретение опыта применения науч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ных методов познания, наблюдения физических явлений, проведения опытов, простых экспериментальных исследований, прямых и косвенных измерений с использованием аналоговых и цифровых измерительных приборов; понимание неизбежности погрешностей любых измерений;</w:t>
      </w:r>
      <w:r/>
    </w:p>
    <w:p>
      <w:pPr>
        <w:jc w:val="both"/>
        <w:spacing w:after="0" w:line="305" w:lineRule="atLeast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/>
      <w:bookmarkStart w:id="14" w:name="100196"/>
      <w:r/>
      <w:bookmarkEnd w:id="14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4) понимание физических основ и принципов действия (работы) машин и механизмов, средств передвижения и связи, бытовых приборов, промышленных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технологических процессов, влияния их на окружающую среду; осознание возможных причин техногенных и экологических катастроф;</w:t>
      </w:r>
      <w:r/>
    </w:p>
    <w:p>
      <w:pPr>
        <w:jc w:val="both"/>
        <w:spacing w:after="0" w:line="305" w:lineRule="atLeast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/>
      <w:bookmarkStart w:id="15" w:name="100197"/>
      <w:r/>
      <w:bookmarkEnd w:id="15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5) осознание необходимости применения достижений физики и технологий для рационального природопользования;</w:t>
      </w:r>
      <w:r/>
    </w:p>
    <w:p>
      <w:pPr>
        <w:jc w:val="both"/>
        <w:spacing w:after="0" w:line="305" w:lineRule="atLeast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/>
      <w:bookmarkStart w:id="16" w:name="100198"/>
      <w:r/>
      <w:bookmarkEnd w:id="16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6) овладение осно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вами безопасного использования естественных и искусственных электрических и магнитных полей, электромагнитных и звуковых волн, естественных и искусственных ионизирующих излучений во избежание их вредного воздействия на окружающую среду и организм человека;</w:t>
      </w:r>
      <w:r/>
    </w:p>
    <w:p>
      <w:pPr>
        <w:jc w:val="both"/>
        <w:spacing w:after="0" w:line="305" w:lineRule="atLeast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/>
      <w:bookmarkStart w:id="17" w:name="100199"/>
      <w:r/>
      <w:bookmarkEnd w:id="17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7) развитие умения планировать в повседневной жизни свои действия с применением полученных знаний законов механики, электродинамики, термодинамики и тепловых явлений с целью сбережения здоровья;</w:t>
      </w:r>
      <w:r/>
    </w:p>
    <w:p>
      <w:pPr>
        <w:jc w:val="both"/>
        <w:spacing w:after="0" w:line="305" w:lineRule="atLeast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/>
      <w:bookmarkStart w:id="18" w:name="100200"/>
      <w:r/>
      <w:bookmarkEnd w:id="18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8) формирование представлений о нерациональном использовании природных ресурсов и энергии, загрязнении окружающей среды как следствие несовершенства машин и механизмов;</w:t>
      </w:r>
      <w:r/>
    </w:p>
    <w:p>
      <w:pPr>
        <w:jc w:val="both"/>
        <w:spacing w:after="0" w:line="305" w:lineRule="atLeast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/>
      <w:bookmarkStart w:id="19" w:name="000355"/>
      <w:r/>
      <w:bookmarkEnd w:id="19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9) для обучающихся с ограниченными возможностями здоровья: владение основным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 доступными методами научного познания, используемыми в физике: наблюдение, описание, измерение, эксперимент; умение обрабатывать результаты измерений, обнаруживать зависимость между физическими величинами, объяснять полученные результаты и делать выводы;</w:t>
      </w:r>
      <w:r/>
    </w:p>
    <w:p>
      <w:pPr>
        <w:jc w:val="both"/>
        <w:spacing w:after="0" w:line="305" w:lineRule="atLeast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/>
      <w:bookmarkStart w:id="20" w:name="000356"/>
      <w:r/>
      <w:bookmarkEnd w:id="20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10) для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обучающихся с ограниченными возможностями здоровья: владение доступными методами самостоятельного планирования и проведения физических экспериментов, описания и анализа полученной измерительной информации, определения достоверности полученного результата;</w:t>
      </w:r>
      <w:r/>
    </w:p>
    <w:p>
      <w:pPr>
        <w:jc w:val="both"/>
        <w:spacing w:after="0" w:line="305" w:lineRule="atLeast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/>
      <w:bookmarkStart w:id="21" w:name="000357"/>
      <w:r/>
      <w:bookmarkEnd w:id="21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11) для слепых и слабовидящих обучающихся: владение правилами записи физических формул рельефно-точечной системы обозначений Л. Брайля.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 xml:space="preserve">Метапредметными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 xml:space="preserve"> результатами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 обучения физике в основной школе являются: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• 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 предвидеть возможные результаты своих действий;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• понимание различий между исходными фактами и гипотезами для их объяснения, теоретическими моделями и</w:t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реальными объектами, овладение универсальными учебными действиями на примерах гипотез для объяснения известных фактов и экспериментальной проверки выдвигаемых гипотез, разработки теоретических моделей процессов или явлений;</w:t>
      </w:r>
      <w:r/>
    </w:p>
    <w:p>
      <w:pPr>
        <w:numPr>
          <w:ilvl w:val="0"/>
          <w:numId w:val="26"/>
        </w:numPr>
        <w:ind w:left="0" w:firstLine="360"/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формирование умений воспринимать, перерабатывать и предъявлять инфор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мацию в словесной, образной, символической формах, анализировать и перерабатывать полученную информацию в соответствии с поставленными задачами, выделять основное содержание прочитанного текста, находить в нем ответы на поставленные вопросы и излагать его;</w:t>
      </w:r>
      <w:r/>
    </w:p>
    <w:p>
      <w:pPr>
        <w:numPr>
          <w:ilvl w:val="0"/>
          <w:numId w:val="26"/>
        </w:numPr>
        <w:ind w:left="0" w:firstLine="360"/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приобретение опыта самостоятельного поиска, анализа и отбора информации с использованием различных источников и новых информационных технологий для решения познавательных задач;</w:t>
      </w:r>
      <w:r/>
    </w:p>
    <w:p>
      <w:pPr>
        <w:numPr>
          <w:ilvl w:val="0"/>
          <w:numId w:val="26"/>
        </w:numPr>
        <w:ind w:left="0" w:firstLine="360"/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развитие монологической и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мнение;</w:t>
      </w:r>
      <w:r/>
    </w:p>
    <w:p>
      <w:pPr>
        <w:numPr>
          <w:ilvl w:val="0"/>
          <w:numId w:val="26"/>
        </w:numPr>
        <w:ind w:left="0" w:firstLine="360"/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освоение приемов действий в нестандартных ситуациях, овладение эвристическими методами решения проблем;</w:t>
      </w:r>
      <w:r/>
    </w:p>
    <w:p>
      <w:pPr>
        <w:numPr>
          <w:ilvl w:val="0"/>
          <w:numId w:val="26"/>
        </w:numPr>
        <w:ind w:left="0" w:firstLine="360"/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формирование умений работать в группе с выполнением различных социальных ролей, представлять и отстаивать свои взгляды и убеждения, вести дискуссию.</w:t>
      </w:r>
      <w:r/>
    </w:p>
    <w:p>
      <w:pPr>
        <w:contextualSpacing/>
        <w:ind w:firstLine="709"/>
        <w:jc w:val="both"/>
        <w:spacing w:after="0" w:line="240" w:lineRule="auto"/>
        <w:tabs>
          <w:tab w:val="left" w:pos="851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Выпускник научится: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соблюдать правила безопасности и охраны труда при работе с учебным и лабораторным оборудованием;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понимать смысл основных физических терминов: физическое тело, физическое явление, физическая величина, единицы измерения;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распознавать проблемы, которые можно решить при помощи физических методов; анализировать отдельные этапы проведения исследований и интерпретировать результаты наблюдений и опытов;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ставит</w:t>
      </w:r>
      <w:r>
        <w:rPr>
          <w:rFonts w:ascii="Times New Roman" w:hAnsi="Times New Roman" w:cs="Times New Roman"/>
          <w:sz w:val="28"/>
          <w:szCs w:val="28"/>
        </w:rPr>
        <w:t xml:space="preserve">ь опыты по исследованию физических явлений или физических свойств тел без использования прямых измерений; при этом формулировать проблему/задачу учебного эксперимента; собирать установку из предложенного оборудования; проводить опыт и формулировать выводы.</w:t>
      </w:r>
      <w:r/>
    </w:p>
    <w:p>
      <w:pPr>
        <w:contextualSpacing/>
        <w:ind w:firstLine="567"/>
        <w:jc w:val="both"/>
        <w:spacing w:after="0" w:line="240" w:lineRule="auto"/>
        <w:tabs>
          <w:tab w:val="left" w:pos="851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Примечание. При проведении исследования физических явлений измерительные приборы используются лишь как датчики измерения физических величин. Записи показаний прямых измерений в этом случае не требуется.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понимать роль эксперимента в получении научной информации;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проводить прямые измерения физических величин: время, расстояние, мас</w:t>
      </w:r>
      <w:r>
        <w:rPr>
          <w:rFonts w:ascii="Times New Roman" w:hAnsi="Times New Roman" w:cs="Times New Roman"/>
          <w:sz w:val="28"/>
          <w:szCs w:val="28"/>
        </w:rPr>
        <w:t xml:space="preserve">са тела, объем, сила, температура, атмосферное давление, влажность воздуха, напряжение, сила тока, радиационный фон (с использованием дозиметра); при этом выбирать оптимальный способ измерения и использовать простейшие методы оценки погрешностей измерений.</w:t>
      </w:r>
      <w:r/>
    </w:p>
    <w:p>
      <w:pPr>
        <w:contextualSpacing/>
        <w:ind w:firstLine="567"/>
        <w:jc w:val="both"/>
        <w:spacing w:after="0" w:line="240" w:lineRule="auto"/>
        <w:tabs>
          <w:tab w:val="left" w:pos="851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Примечание. Любая учебная программа должна обеспечивать овладение прямыми измерениями всех перечисленных физических величин.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</w:t>
      </w:r>
      <w:r>
        <w:rPr>
          <w:rFonts w:ascii="Times New Roman" w:hAnsi="Times New Roman" w:cs="Times New Roman"/>
          <w:sz w:val="28"/>
          <w:szCs w:val="28"/>
        </w:rPr>
        <w:t xml:space="preserve">оводить исследование зависимостей физических величин с использованием прямых измерений: при этом конструировать установку, фиксировать результаты полученной зависимости физических величин в виде таблиц и графиков, делать выводы по результатам исследования;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проводить косвенные измерения физических величин: при выполнении измерений собирать экспериментальную установку, следуя предложенной инструкции, вычислять значение величины и анализировать полученные результаты с учетом заданной точности измерений;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анализировать ситуации практико-ориентированного характера, узнавать в них проявление изученных физических явлений или закономерностей и применять имеющиеся знания для их объяснения;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понимать принципы действия машин, приборов и технических устройств, условия их безопасного использования в повседневной жизни;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использовать при выполнении учебных задач научно-популярную литературу о физических явлениях, справочные материалы, ресурсы Интернет.</w:t>
      </w:r>
      <w:r/>
    </w:p>
    <w:p>
      <w:pPr>
        <w:contextualSpacing/>
        <w:ind w:firstLine="567"/>
        <w:jc w:val="both"/>
        <w:spacing w:after="0" w:line="240" w:lineRule="auto"/>
        <w:tabs>
          <w:tab w:val="left" w:pos="851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Выпускник получит возможность научиться: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осознавать ценность научных исследований, роль физики в расширении представлений об окружающем мире и ее вклад в улучшение качества жизни;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использовать приемы построения физических моделей, поиска и формулировки доказательств выдвинутых гипотез и теоретических выводов на основе эмпирически установленных фактов;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сравнивать точность измерения физических величин по величине их относительной погрешности при проведении прямых измерений;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самостоятельно проводить косвенные измерения и исследования физических величин с ис</w:t>
      </w:r>
      <w:r>
        <w:rPr>
          <w:rFonts w:ascii="Times New Roman" w:hAnsi="Times New Roman" w:cs="Times New Roman"/>
          <w:i/>
          <w:sz w:val="28"/>
          <w:szCs w:val="28"/>
        </w:rPr>
        <w:t xml:space="preserve">пользованием различных способов измерения физических величин, выбирать средства измерения с учетом необходимой точности измерений, обосновывать выбор способа измерения, адекватного поставленной задаче, проводить оценку достоверности полученных результатов;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воспринимать информацию физического содержания в научно-популярной литературе и средствах массовой информации, критически оценивать полученную информацию, анализируя ее содержание и данные об источнике информации;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создавать собственные письменные и устные сообщения о физических явлениях на основе нескольких источников информации, сопровождать выступление презентацией, учитывая особенности аудитории сверстников.</w:t>
      </w:r>
      <w:r/>
    </w:p>
    <w:p>
      <w:pPr>
        <w:contextualSpacing/>
        <w:ind w:firstLine="567"/>
        <w:jc w:val="both"/>
        <w:spacing w:after="0" w:line="240" w:lineRule="auto"/>
        <w:tabs>
          <w:tab w:val="left" w:pos="851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Механические явления</w:t>
      </w:r>
      <w:r/>
    </w:p>
    <w:p>
      <w:pPr>
        <w:contextualSpacing/>
        <w:ind w:firstLine="567"/>
        <w:jc w:val="both"/>
        <w:spacing w:after="0" w:line="240" w:lineRule="auto"/>
        <w:tabs>
          <w:tab w:val="left" w:pos="851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Выпускник научится: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распознавать механические явле</w:t>
      </w:r>
      <w:r>
        <w:rPr>
          <w:rFonts w:ascii="Times New Roman" w:hAnsi="Times New Roman" w:cs="Times New Roman"/>
          <w:sz w:val="28"/>
          <w:szCs w:val="28"/>
        </w:rPr>
        <w:t xml:space="preserve">ния и объяснять на основе имеющихся знаний основные свойства или условия протекания этих явлений: равномерное и неравномерное движение, равномерное и равноускоренное прямолинейное движение, относительность механического движения, свободное падение тел, рав</w:t>
      </w:r>
      <w:r>
        <w:rPr>
          <w:rFonts w:ascii="Times New Roman" w:hAnsi="Times New Roman" w:cs="Times New Roman"/>
          <w:sz w:val="28"/>
          <w:szCs w:val="28"/>
        </w:rPr>
        <w:t xml:space="preserve">номерное движение по окружности, инерция, взаимодействие тел, реактивное движение, передача давления твердыми телами, жидкостями и газами, атмосферное давление, плавание тел, равновесие твердых тел, имеющих закрепленную ось вращения, колебательное движение</w:t>
      </w:r>
      <w:r>
        <w:rPr>
          <w:rFonts w:ascii="Times New Roman" w:hAnsi="Times New Roman" w:cs="Times New Roman"/>
          <w:sz w:val="28"/>
          <w:szCs w:val="28"/>
        </w:rPr>
        <w:t xml:space="preserve">, резонанс, волновое движение (звук);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описывать изученные свойства тел и механические явления, используя физические величины: путь, перемещение, скорость, ускорение, период обращения, масса тела, плотность вещества, сила (сила тяжести, сила упругости, сила трения), давление, импу</w:t>
      </w:r>
      <w:r>
        <w:rPr>
          <w:rFonts w:ascii="Times New Roman" w:hAnsi="Times New Roman" w:cs="Times New Roman"/>
          <w:sz w:val="28"/>
          <w:szCs w:val="28"/>
        </w:rPr>
        <w:t xml:space="preserve">льс тела, кинетическая энергия, потенциальная энергия, механическая работа, механическая мощность, КПД при совершении работы с использованием простого механизма, сила трения, амплитуда, период и частота колебаний, длина волны и скорость ее распространения;</w:t>
      </w:r>
      <w:r>
        <w:rPr>
          <w:rFonts w:ascii="Times New Roman" w:hAnsi="Times New Roman" w:cs="Times New Roman"/>
          <w:sz w:val="28"/>
          <w:szCs w:val="28"/>
        </w:rPr>
        <w:t xml:space="preserve"> при описании правильно трактовать физический смысл используемых величин, их обозначения и единицы измерения, находить формулы, связывающие данную физическую величину с другими величинами, вычислять значение физической величины;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анализировать свойства тел, механические явления и процессы, используя физические законы: закон сохранения энергии, закон всемир</w:t>
      </w:r>
      <w:r>
        <w:rPr>
          <w:rFonts w:ascii="Times New Roman" w:hAnsi="Times New Roman" w:cs="Times New Roman"/>
          <w:sz w:val="28"/>
          <w:szCs w:val="28"/>
        </w:rPr>
        <w:t xml:space="preserve">ного тяготения, принцип суперпозиции сил (нахождение равнодействующей силы), I, II и III законы Ньютона, закон сохранения импульса, закон Гука, закон Паскаля, закон Архимеда; при этом различать словесную формулировку закона и его математическое выражение; 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различать основные признаки изученных физических моделей: материальная точка, инерциальная система отсчета;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решать задачи, используя физические законы (закон сохранения энергии, закон всемирного тяготения, принцип суперпозиции сил, I, II и III законы Ньютона, закон сохранения импульса, закон Гука, закон Паскаля, закон Архимеда) и формулы, связывающие фи</w:t>
      </w:r>
      <w:r>
        <w:rPr>
          <w:rFonts w:ascii="Times New Roman" w:hAnsi="Times New Roman" w:cs="Times New Roman"/>
          <w:sz w:val="28"/>
          <w:szCs w:val="28"/>
        </w:rPr>
        <w:t xml:space="preserve">зические величины (путь, скорость, ускорение, масса тела, плотность вещества, сила, давление, импульс тела, кинетическая энергия, потенциальная энергия, механическая работа, механическая мощность, КПД простого механизма, сила трения скольжения, коэффициент</w:t>
      </w:r>
      <w:r>
        <w:rPr>
          <w:rFonts w:ascii="Times New Roman" w:hAnsi="Times New Roman" w:cs="Times New Roman"/>
          <w:sz w:val="28"/>
          <w:szCs w:val="28"/>
        </w:rPr>
        <w:t xml:space="preserve"> трения, амплитуда, период и частота колебаний, длина во</w:t>
      </w:r>
      <w:r>
        <w:rPr>
          <w:rFonts w:ascii="Times New Roman" w:hAnsi="Times New Roman" w:cs="Times New Roman"/>
          <w:sz w:val="28"/>
          <w:szCs w:val="28"/>
        </w:rPr>
        <w:t xml:space="preserve">лны и скорость ее распространения):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величины. </w:t>
      </w:r>
      <w:r/>
    </w:p>
    <w:p>
      <w:pPr>
        <w:contextualSpacing/>
        <w:ind w:firstLine="567"/>
        <w:jc w:val="both"/>
        <w:spacing w:after="0" w:line="240" w:lineRule="auto"/>
        <w:tabs>
          <w:tab w:val="left" w:pos="851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Выпускник получит возможность научиться: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использовать знания о механических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</w:t>
      </w:r>
      <w:r>
        <w:rPr>
          <w:rFonts w:ascii="Times New Roman" w:hAnsi="Times New Roman" w:cs="Times New Roman"/>
          <w:i/>
          <w:sz w:val="28"/>
          <w:szCs w:val="28"/>
        </w:rPr>
        <w:t xml:space="preserve">ения в окружающей среде; приводить примеры практического использования физических знаний о механических явлениях и физических законах; примеры использования возобновляемых источников энергии; экологических последствий исследования космического пространств;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различать границы</w:t>
      </w:r>
      <w:r>
        <w:rPr>
          <w:rFonts w:ascii="Times New Roman" w:hAnsi="Times New Roman" w:cs="Times New Roman"/>
          <w:i/>
          <w:sz w:val="28"/>
          <w:szCs w:val="28"/>
        </w:rPr>
        <w:t xml:space="preserve"> применимости физических законов, понимать всеобщий характер фундаментальных законов (закон сохранения механической энергии, закон сохранения импульса, закон всемирного тяготения) и ограниченность использования частных законов (закон Гука, Архимеда и др.);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находить адекватную предложенной задаче физическую модель, разрешать проблему как на основе имеющихся знаний по механике с использованием математического аппарата, так и при помощи методов оценки.</w:t>
      </w:r>
      <w:r/>
    </w:p>
    <w:p>
      <w:pPr>
        <w:contextualSpacing/>
        <w:ind w:firstLine="567"/>
        <w:jc w:val="both"/>
        <w:spacing w:after="0" w:line="240" w:lineRule="auto"/>
        <w:tabs>
          <w:tab w:val="left" w:pos="851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Тепловые явления</w:t>
      </w:r>
      <w:r/>
    </w:p>
    <w:p>
      <w:pPr>
        <w:contextualSpacing/>
        <w:ind w:firstLine="567"/>
        <w:jc w:val="both"/>
        <w:spacing w:after="0" w:line="240" w:lineRule="auto"/>
        <w:tabs>
          <w:tab w:val="left" w:pos="851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Выпускник научится: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распознавать тепловые явления и объяснять на базе имеющихся знаний основные свойства или условия протекания этих явлений: диффузия, изменение объема тел при нагревании (охлаждении), большая сжимаемость газов, малая сжимаемость жидкостей и твердых тел; </w:t>
      </w:r>
      <w:r>
        <w:rPr>
          <w:rFonts w:ascii="Times New Roman" w:hAnsi="Times New Roman" w:cs="Times New Roman"/>
          <w:sz w:val="28"/>
          <w:szCs w:val="28"/>
        </w:rPr>
        <w:t xml:space="preserve">тепловое равновесие, испарение, конденсация, плавление, кристаллизация, </w:t>
      </w:r>
      <w:r>
        <w:rPr>
          <w:rFonts w:ascii="Times New Roman" w:hAnsi="Times New Roman" w:cs="Times New Roman"/>
          <w:sz w:val="28"/>
          <w:szCs w:val="28"/>
        </w:rPr>
        <w:t xml:space="preserve">кипение, влажность воздуха, различные способы теплопередачи (теплопроводность, конвекция, излучение), агрегатные состояния вещества, поглощение энергии при испарении жидкости и выделение ее при конденсации пара, зависимость температуры кипения от давления;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описывать изученные свойства тел </w:t>
      </w:r>
      <w:r>
        <w:rPr>
          <w:rFonts w:ascii="Times New Roman" w:hAnsi="Times New Roman" w:cs="Times New Roman"/>
          <w:sz w:val="28"/>
          <w:szCs w:val="28"/>
        </w:rPr>
        <w:t xml:space="preserve">и тепловые явления, используя физические величины: количество теплоты, внутренняя энергия, температура, удельная теплоемкость вещества, удельная теплота плавления, удельная теплота парообразования, удельная теплота сгорания топлива, коэффициент полезного д</w:t>
      </w:r>
      <w:r>
        <w:rPr>
          <w:rFonts w:ascii="Times New Roman" w:hAnsi="Times New Roman" w:cs="Times New Roman"/>
          <w:sz w:val="28"/>
          <w:szCs w:val="28"/>
        </w:rPr>
        <w:t xml:space="preserve">ействия теплового двигателя; при описании правильно трактовать физический смысл используемых величин, их обозначения и единицы измерения, находить формулы, связывающие данную физическую величину с другими величинами, вычислять значение физической величины;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анализировать свойства тел, тепловые явления и процессы, используя </w:t>
      </w:r>
      <w:r>
        <w:rPr>
          <w:rFonts w:ascii="Times New Roman" w:hAnsi="Times New Roman" w:cs="Times New Roman"/>
          <w:sz w:val="28"/>
          <w:szCs w:val="28"/>
        </w:rPr>
        <w:t xml:space="preserve">основные положения атомно-молекулярного учения о строении вещества и закон сохранения энергии;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различать основные признаки изученных физических моделей строения газов, жидкостей и твердых тел;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приводить примеры практического использования физических знаний о тепловых явлениях;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решать задачи, и</w:t>
      </w:r>
      <w:r>
        <w:rPr>
          <w:rFonts w:ascii="Times New Roman" w:hAnsi="Times New Roman" w:cs="Times New Roman"/>
          <w:sz w:val="28"/>
          <w:szCs w:val="28"/>
        </w:rPr>
        <w:t xml:space="preserve">спользуя закон сохранения энергии в тепловых процессах и формулы, связывающие физические величины (количество теплоты, температура, удельная теплоемкость вещества, удельная теплота плавления, удельная теплота парообразования, удельная теплота сгорания топл</w:t>
      </w:r>
      <w:r>
        <w:rPr>
          <w:rFonts w:ascii="Times New Roman" w:hAnsi="Times New Roman" w:cs="Times New Roman"/>
          <w:sz w:val="28"/>
          <w:szCs w:val="28"/>
        </w:rPr>
        <w:t xml:space="preserve">ива, коэффициент полезного действия теплового двигателя):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</w:t>
      </w:r>
      <w:r>
        <w:rPr>
          <w:rFonts w:ascii="Times New Roman" w:hAnsi="Times New Roman" w:cs="Times New Roman"/>
          <w:sz w:val="28"/>
          <w:szCs w:val="28"/>
        </w:rPr>
        <w:t xml:space="preserve"> физической величины.</w:t>
      </w:r>
      <w:r/>
    </w:p>
    <w:p>
      <w:pPr>
        <w:contextualSpacing/>
        <w:ind w:firstLine="567"/>
        <w:jc w:val="both"/>
        <w:spacing w:after="0" w:line="240" w:lineRule="auto"/>
        <w:tabs>
          <w:tab w:val="left" w:pos="851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Выпускник получит возможность научиться: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использовать знания </w:t>
      </w:r>
      <w:r>
        <w:rPr>
          <w:rFonts w:ascii="Times New Roman" w:hAnsi="Times New Roman" w:cs="Times New Roman"/>
          <w:i/>
          <w:sz w:val="28"/>
          <w:szCs w:val="28"/>
        </w:rPr>
        <w:t xml:space="preserve">о тепловых явлениях в повседневной жизни для обеспечения безопасности при обращении с приборами</w:t>
      </w:r>
      <w:r>
        <w:rPr>
          <w:rFonts w:ascii="Times New Roman" w:hAnsi="Times New Roman" w:cs="Times New Roman"/>
          <w:i/>
          <w:sz w:val="28"/>
          <w:szCs w:val="28"/>
        </w:rPr>
        <w:t xml:space="preserve"> и техническими устройствами, для сохранения здоровья и соблюдения норм экологического поведения в окружающей среде; приводить примеры экологических последствий работы двигателей внутреннего сгорания, тепловых и гидроэлектростанций;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различать границы применимости физических законов, понимать всеобщий характер фундаментальных физических законов (закон сохранения энергии в тепловых процессах) и ограниченность использования частных законов;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находить адекватную предложенной задаче физическую модель, разрешать проблему как на основе имеющихся знаний о тепловых явлениях с использованием математического аппарата, так и при помощи методов оценки.</w:t>
      </w:r>
      <w:r/>
    </w:p>
    <w:p>
      <w:pPr>
        <w:contextualSpacing/>
        <w:ind w:firstLine="567"/>
        <w:jc w:val="both"/>
        <w:spacing w:after="0" w:line="240" w:lineRule="auto"/>
        <w:tabs>
          <w:tab w:val="left" w:pos="851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Электрические и магнитные явления</w:t>
      </w:r>
      <w:r/>
    </w:p>
    <w:p>
      <w:pPr>
        <w:contextualSpacing/>
        <w:ind w:firstLine="567"/>
        <w:jc w:val="both"/>
        <w:spacing w:after="0" w:line="240" w:lineRule="auto"/>
        <w:tabs>
          <w:tab w:val="left" w:pos="851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Выпускник научится: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распознавать элек</w:t>
      </w:r>
      <w:r>
        <w:rPr>
          <w:rFonts w:ascii="Times New Roman" w:hAnsi="Times New Roman" w:cs="Times New Roman"/>
          <w:sz w:val="28"/>
          <w:szCs w:val="28"/>
        </w:rPr>
        <w:t xml:space="preserve">тромагнитные явления и объяснять на основе имеющихся знаний основные свойства или условия протекания этих явлений: электризация тел, взаимодействие зарядов, электрический ток и его действия (тепловое, химическое, магнитное), взаимодействие магнитов, электр</w:t>
      </w:r>
      <w:r>
        <w:rPr>
          <w:rFonts w:ascii="Times New Roman" w:hAnsi="Times New Roman" w:cs="Times New Roman"/>
          <w:sz w:val="28"/>
          <w:szCs w:val="28"/>
        </w:rPr>
        <w:t xml:space="preserve">омагнитная индукция, действие магнитного поля на проводник с током и на движущуюся заряженную частицу, действие электрического поля на заряженную частицу, электромагнитные волны, прямолинейное распространение света, отражение и преломление света, дисперсия</w:t>
      </w:r>
      <w:r>
        <w:rPr>
          <w:rFonts w:ascii="Times New Roman" w:hAnsi="Times New Roman" w:cs="Times New Roman"/>
          <w:sz w:val="28"/>
          <w:szCs w:val="28"/>
        </w:rPr>
        <w:t xml:space="preserve"> света.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составлять схемы электрических цепей с последовательным и параллельным соединением элементов, различая условные обозначения элементов электрических цепей (источник тока, ключ, резистор, реостат, лампочка, амперметр, вольтметр). 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использовать оптические схемы для построения изображений в плоском зеркале и собирающей линзе.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описывать изученные свойства тел</w:t>
      </w:r>
      <w:r>
        <w:rPr>
          <w:rFonts w:ascii="Times New Roman" w:hAnsi="Times New Roman" w:cs="Times New Roman"/>
          <w:sz w:val="28"/>
          <w:szCs w:val="28"/>
        </w:rPr>
        <w:t xml:space="preserve"> и электромагнитные явления, используя физические величины: электрический заряд, сила тока, электрическое напряжение, электрическое сопротивление, удельное сопротивление вещества, работа электрического поля, мощность тока, фокусное расстояние и оптическая </w:t>
      </w:r>
      <w:r>
        <w:rPr>
          <w:rFonts w:ascii="Times New Roman" w:hAnsi="Times New Roman" w:cs="Times New Roman"/>
          <w:sz w:val="28"/>
          <w:szCs w:val="28"/>
        </w:rPr>
        <w:t xml:space="preserve">сила линзы, скорость электромагнитных волн, длина волны и частота света; при </w:t>
      </w:r>
      <w:r>
        <w:rPr>
          <w:rFonts w:ascii="Times New Roman" w:hAnsi="Times New Roman" w:cs="Times New Roman"/>
          <w:sz w:val="28"/>
          <w:szCs w:val="28"/>
        </w:rPr>
        <w:t xml:space="preserve">описании</w:t>
      </w:r>
      <w:r>
        <w:rPr>
          <w:rFonts w:ascii="Times New Roman" w:hAnsi="Times New Roman" w:cs="Times New Roman"/>
          <w:sz w:val="28"/>
          <w:szCs w:val="28"/>
        </w:rPr>
        <w:t xml:space="preserve"> верно трактовать физический смысл используемых величин, их обозначения и единицы измерения; находить формулы, связывающие данную физическую величину с другими величинами.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анализировать свойства тел, электромагнитные явления и процессы, используя физические законы: закон сохранения электрического заряда, закон Ома для участка цепи, закон </w:t>
      </w:r>
      <w:r>
        <w:rPr>
          <w:rFonts w:ascii="Times New Roman" w:hAnsi="Times New Roman" w:cs="Times New Roman"/>
          <w:sz w:val="28"/>
          <w:szCs w:val="28"/>
        </w:rPr>
        <w:t xml:space="preserve">Джоуля-Ленца</w:t>
      </w:r>
      <w:r>
        <w:rPr>
          <w:rFonts w:ascii="Times New Roman" w:hAnsi="Times New Roman" w:cs="Times New Roman"/>
          <w:sz w:val="28"/>
          <w:szCs w:val="28"/>
        </w:rPr>
        <w:t xml:space="preserve">, закон прямолинейного распространения света, закон отражения света, закон преломления света; при этом различать словесную формулировку закона и его математическое выражение.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приводить примеры практического использования физических знаний 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 электромагнитных явлениях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решать задачи, используя физические законы (закон Ома для участка цепи, закон </w:t>
      </w:r>
      <w:r>
        <w:rPr>
          <w:rFonts w:ascii="Times New Roman" w:hAnsi="Times New Roman" w:cs="Times New Roman"/>
          <w:sz w:val="28"/>
          <w:szCs w:val="28"/>
        </w:rPr>
        <w:t xml:space="preserve">Джоуля-Ленца</w:t>
      </w:r>
      <w:r>
        <w:rPr>
          <w:rFonts w:ascii="Times New Roman" w:hAnsi="Times New Roman" w:cs="Times New Roman"/>
          <w:sz w:val="28"/>
          <w:szCs w:val="28"/>
        </w:rPr>
        <w:t xml:space="preserve">, закон прямолинейного распространения света, закон отражения света, закон преломления света) и формулы, связывающие физические величины (сила тока, электрическое напряжение, эле</w:t>
      </w:r>
      <w:r>
        <w:rPr>
          <w:rFonts w:ascii="Times New Roman" w:hAnsi="Times New Roman" w:cs="Times New Roman"/>
          <w:sz w:val="28"/>
          <w:szCs w:val="28"/>
        </w:rPr>
        <w:t xml:space="preserve">ктрическое сопротивление, удельное сопротивление вещества, работа электрического поля, мощность тока, фокусное расстояние и оптическая сила линзы, скорость электромагнитных волн, длина волны и частота света, формулы расчета электрического сопротивления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последовательном и п</w:t>
      </w:r>
      <w:r>
        <w:rPr>
          <w:rFonts w:ascii="Times New Roman" w:hAnsi="Times New Roman" w:cs="Times New Roman"/>
          <w:sz w:val="28"/>
          <w:szCs w:val="28"/>
        </w:rPr>
        <w:t xml:space="preserve">араллельном соединении проводников):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величины.</w:t>
      </w:r>
      <w:r/>
    </w:p>
    <w:p>
      <w:pPr>
        <w:contextualSpacing/>
        <w:ind w:firstLine="567"/>
        <w:jc w:val="both"/>
        <w:spacing w:after="0" w:line="240" w:lineRule="auto"/>
        <w:tabs>
          <w:tab w:val="left" w:pos="851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Выпускник получит возможность научиться: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использовать знания </w:t>
      </w:r>
      <w:r>
        <w:rPr>
          <w:rFonts w:ascii="Times New Roman" w:hAnsi="Times New Roman" w:cs="Times New Roman"/>
          <w:i/>
          <w:sz w:val="28"/>
          <w:szCs w:val="28"/>
        </w:rPr>
        <w:t xml:space="preserve">об электромагнитных явлениях в повседневной жизни для обеспечения безопасности при обращении с приборами</w:t>
      </w:r>
      <w:r>
        <w:rPr>
          <w:rFonts w:ascii="Times New Roman" w:hAnsi="Times New Roman" w:cs="Times New Roman"/>
          <w:i/>
          <w:sz w:val="28"/>
          <w:szCs w:val="28"/>
        </w:rPr>
        <w:t xml:space="preserve"> и техническими устройствами, для сохранения здоровья и соблюдения норм экологического поведения в окружающей среде; приводить примеры влияния электромагнитных излучений на живые организмы;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различать границы применимости физических законов, понимать всеобщий характер фундаментальных законов (закон сохранения электрического заряда) и ограниченность использования частных законов (закон Ома для участка цепи, закон </w:t>
      </w:r>
      <w:r>
        <w:rPr>
          <w:rFonts w:ascii="Times New Roman" w:hAnsi="Times New Roman" w:cs="Times New Roman"/>
          <w:i/>
          <w:sz w:val="28"/>
          <w:szCs w:val="28"/>
        </w:rPr>
        <w:t xml:space="preserve">Джоуля-Ленца</w:t>
      </w:r>
      <w:r>
        <w:rPr>
          <w:rFonts w:ascii="Times New Roman" w:hAnsi="Times New Roman" w:cs="Times New Roman"/>
          <w:i/>
          <w:sz w:val="28"/>
          <w:szCs w:val="28"/>
        </w:rPr>
        <w:t xml:space="preserve"> и др.);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использовать приемы построения физических моделей, поиска и формулировки доказательств выдвинутых гипотез и теоретических выводов на основе эмпирически установленных фактов;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находить адекватную предложенной задаче физическую модель, разрешать проблему как на основе имеющихся знаний об электромагнитных явлениях с использованием математического аппарата, так и при помощи методов оценки.</w:t>
      </w:r>
      <w:r/>
    </w:p>
    <w:p>
      <w:pPr>
        <w:contextualSpacing/>
        <w:ind w:firstLine="567"/>
        <w:jc w:val="both"/>
        <w:spacing w:after="0" w:line="240" w:lineRule="auto"/>
        <w:tabs>
          <w:tab w:val="left" w:pos="851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Квантовые явления</w:t>
      </w:r>
      <w:r/>
    </w:p>
    <w:p>
      <w:pPr>
        <w:contextualSpacing/>
        <w:ind w:firstLine="567"/>
        <w:jc w:val="both"/>
        <w:spacing w:after="0" w:line="240" w:lineRule="auto"/>
        <w:tabs>
          <w:tab w:val="left" w:pos="851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Выпускник научится: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распознавать квантовые явления и объяснять на основе имеющихся знаний основные свойства или условия протекания этих явлений: естественная и искусственная радиоактивность, α-, β- и </w:t>
      </w:r>
      <w:r>
        <w:rPr>
          <w:rFonts w:ascii="Times New Roman" w:hAnsi="Times New Roman" w:cs="Times New Roman"/>
          <w:sz w:val="28"/>
          <w:szCs w:val="28"/>
        </w:rPr>
        <w:t xml:space="preserve">γ-</w:t>
      </w:r>
      <w:r>
        <w:rPr>
          <w:rFonts w:ascii="Times New Roman" w:hAnsi="Times New Roman" w:cs="Times New Roman"/>
          <w:sz w:val="28"/>
          <w:szCs w:val="28"/>
        </w:rPr>
        <w:t xml:space="preserve">излучения, возникновение линейчатого спектра излучения атома;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описывать изученные квантовые явления, используя физические </w:t>
      </w:r>
      <w:r>
        <w:rPr>
          <w:rFonts w:ascii="Times New Roman" w:hAnsi="Times New Roman" w:cs="Times New Roman"/>
          <w:sz w:val="28"/>
          <w:szCs w:val="28"/>
        </w:rPr>
        <w:t xml:space="preserve">величины: массовое число, зарядовое число, период п</w:t>
      </w:r>
      <w:r>
        <w:rPr>
          <w:rFonts w:ascii="Times New Roman" w:hAnsi="Times New Roman" w:cs="Times New Roman"/>
          <w:sz w:val="28"/>
          <w:szCs w:val="28"/>
        </w:rPr>
        <w:t xml:space="preserve">олураспада, энергия фотонов; при описании правильно трактовать физический смысл используемых величин, их обозначения и единицы измерения; находить формулы, связывающие данную физическую величину с другими величинами, вычислять значение физической величины;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анализировать квантовые явления, используя физичес</w:t>
      </w:r>
      <w:r>
        <w:rPr>
          <w:rFonts w:ascii="Times New Roman" w:hAnsi="Times New Roman" w:cs="Times New Roman"/>
          <w:sz w:val="28"/>
          <w:szCs w:val="28"/>
        </w:rPr>
        <w:t xml:space="preserve">кие законы и постулаты: закон сохранения энергии, закон сохранения электрического заряда, закон сохранения массового числа, закономерности излучения и поглощения света атомом, при этом различать словесную формулировку закона и его математическое выражение;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различать основные признаки планетарной модели атома, нуклонной модели атомного ядра;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приводить примеры проявления в природе и практического использования радиоактивности, ядерных и термоядерных реакций, спектрального анализа.</w:t>
      </w:r>
      <w:r/>
    </w:p>
    <w:p>
      <w:pPr>
        <w:contextualSpacing/>
        <w:ind w:firstLine="567"/>
        <w:jc w:val="both"/>
        <w:spacing w:after="0" w:line="240" w:lineRule="auto"/>
        <w:tabs>
          <w:tab w:val="left" w:pos="709" w:leader="none"/>
          <w:tab w:val="left" w:pos="851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Выпускник получит возможность научиться: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использовать полученные знания в повседневной жизни при обращении с приборами и техническими устройствами (счетчик ионизирующих частиц, дозиметр), для сохранения здоровья и соблюдения норм экологического поведения в окружающей среде;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соотносить энергию связи атомных ядер с дефектом массы;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приводить примеры влияния радиоактивных излучений на живые организмы; понимать принцип действия дозиметра и различать условия его использования;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понимать экологические проблемы, возникающие при использовании атомных электростанций, и пути решения этих проблем, перспективы использования управляемого термоядерного синтеза.</w:t>
      </w:r>
      <w:r/>
    </w:p>
    <w:p>
      <w:pPr>
        <w:contextualSpacing/>
        <w:ind w:firstLine="567"/>
        <w:jc w:val="both"/>
        <w:spacing w:after="0" w:line="240" w:lineRule="auto"/>
        <w:tabs>
          <w:tab w:val="left" w:pos="851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Элементы астрономии</w:t>
      </w:r>
      <w:r/>
    </w:p>
    <w:p>
      <w:pPr>
        <w:contextualSpacing/>
        <w:ind w:firstLine="567"/>
        <w:jc w:val="both"/>
        <w:spacing w:after="0" w:line="240" w:lineRule="auto"/>
        <w:tabs>
          <w:tab w:val="left" w:pos="851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Выпускник научится: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указывать названия планет Солнечной системы; различать основные признаки суточного вращения звездного неба, движения Луны, Солнца и планет относительно звезд;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понимать различия между гелиоцентрической и геоцентрической системами мира;</w:t>
      </w:r>
      <w:r/>
    </w:p>
    <w:p>
      <w:pPr>
        <w:contextualSpacing/>
        <w:ind w:firstLine="567"/>
        <w:jc w:val="both"/>
        <w:spacing w:after="0" w:line="240" w:lineRule="auto"/>
        <w:tabs>
          <w:tab w:val="left" w:pos="851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Выпускник получит возможность научиться: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указывать общие свойства и отличия планет земной группы и планет-гигантов; малых тел Солнечной системы и больших планет; пользоваться картой звездного неба при наблюдениях звездного неба;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различать основные характеристики звезд (размер, цвет, температура) соотносить цвет звезды с ее температурой;</w:t>
      </w:r>
      <w:r/>
    </w:p>
    <w:p>
      <w:pPr>
        <w:numPr>
          <w:ilvl w:val="0"/>
          <w:numId w:val="1"/>
        </w:numPr>
        <w:contextualSpacing/>
        <w:ind w:left="0" w:firstLine="567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различать гипотезы о происхождении Солнечной системы.</w:t>
      </w:r>
      <w:r/>
    </w:p>
    <w:p>
      <w:pPr>
        <w:contextualSpacing/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  <w:r/>
    </w:p>
    <w:p>
      <w:pPr>
        <w:pStyle w:val="731"/>
        <w:contextualSpacing/>
        <w:ind w:firstLine="567"/>
        <w:jc w:val="both"/>
        <w:spacing w:line="360" w:lineRule="auto"/>
        <w:rPr>
          <w:szCs w:val="28"/>
        </w:rPr>
      </w:pPr>
      <w:r/>
      <w:bookmarkStart w:id="22" w:name="_Toc462080483"/>
      <w:r/>
      <w:bookmarkStart w:id="23" w:name="_Toc510117070"/>
      <w:r>
        <w:rPr>
          <w:szCs w:val="28"/>
        </w:rPr>
        <w:t xml:space="preserve">Содержание курса</w:t>
      </w:r>
      <w:bookmarkEnd w:id="22"/>
      <w:r/>
      <w:bookmarkEnd w:id="23"/>
      <w:r/>
      <w:r/>
    </w:p>
    <w:p>
      <w:pPr>
        <w:contextualSpacing/>
        <w:ind w:firstLine="567"/>
        <w:jc w:val="center"/>
        <w:spacing w:after="0" w:line="360" w:lineRule="auto"/>
        <w:rPr>
          <w:rFonts w:ascii="Times New Roman" w:hAnsi="Times New Roman" w:eastAsia="Arial" w:cs="Times New Roman"/>
          <w:b/>
          <w:sz w:val="28"/>
          <w:szCs w:val="28"/>
        </w:rPr>
      </w:pPr>
      <w:r>
        <w:rPr>
          <w:rFonts w:ascii="Times New Roman" w:hAnsi="Times New Roman" w:eastAsia="Arial" w:cs="Times New Roman"/>
          <w:b/>
          <w:sz w:val="28"/>
          <w:szCs w:val="28"/>
        </w:rPr>
        <w:t xml:space="preserve">Физика и ее роль в познании окружающего мира</w:t>
      </w:r>
      <w:r/>
    </w:p>
    <w:p>
      <w:pPr>
        <w:contextualSpacing/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Физика — наука о природе. Физические тела и явления. Физические свойства тел. Наблюдение и описание физических явлений. Физический эксперимент. Моделирование явлений и объектов природы. Физические ве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личины. Измерения физических величин: длины, времени, температуры. Физические приборы. Международная система единиц. Точность и погрешность измерений. Физические законы и закономерности. Физика и техника. Научный метод познания. Роль физики в формировании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естественно-научной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грамотности.</w:t>
      </w:r>
      <w:r/>
    </w:p>
    <w:p>
      <w:pPr>
        <w:contextualSpacing/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contextualSpacing/>
        <w:ind w:firstLine="567"/>
        <w:jc w:val="center"/>
        <w:spacing w:after="0" w:line="360" w:lineRule="auto"/>
        <w:rPr>
          <w:rFonts w:ascii="Times New Roman" w:hAnsi="Times New Roman" w:eastAsia="Arial" w:cs="Times New Roman"/>
          <w:b/>
          <w:sz w:val="28"/>
          <w:szCs w:val="28"/>
        </w:rPr>
      </w:pPr>
      <w:r>
        <w:rPr>
          <w:rFonts w:ascii="Times New Roman" w:hAnsi="Times New Roman" w:eastAsia="Arial" w:cs="Times New Roman"/>
          <w:b/>
          <w:sz w:val="28"/>
          <w:szCs w:val="28"/>
        </w:rPr>
        <w:t xml:space="preserve">Механические явления</w:t>
      </w:r>
      <w:r/>
    </w:p>
    <w:p>
      <w:pPr>
        <w:contextualSpacing/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Механическ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ое движение. Материальная точка как модель физического тела. Относительность механического движения. Геоцентрическая и гелиоцентрическая системы мира. Система отсчета. Физические величины, необходимые для описания движения, и взаимосвязь между ними (путь,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перемещеие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скорость, ускорение, время движения). Равномерное и равноускоренное прямолинейное движение. Графики зависимости кинематических величин от времени при равномерном и равноускоренном движении. Равномерное движение по окружно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сти. Инерция. Инертность тел. Взаимодействие тел. Масса тела. Измерение массы тела. Плотность вещества. Сила. Единицы силы. Инерциальная система отсчета. Законы Ньютона. Свободное падение тел. Сила тяжести. Закон всемирного тяготения. Искусственные спутник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 Земли. Сила упругости. Закон Гука. Вес тела. Невесомость. Связь между силой тяжести и массой тела. Сила тяжести на других планетах. Динамометр. Сложение двух сил, направленных по одной прямой. Равнодействующая сил. Сила трения. Трение скольжения. Трение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по-коя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Трение в природе и технике.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Искусственные спутники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Земли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Первая космическая скорость.</w:t>
      </w:r>
      <w:r/>
    </w:p>
    <w:p>
      <w:pPr>
        <w:contextualSpacing/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Импульс. Закон сохранения импульса. Реактивное движение. Механическая работа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Мощность. Энергия. Потенциаль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ная и кинетическая энергия. Превращение одного вида механической энергии в другой. Закон сохранения полной механической энергии.</w:t>
      </w:r>
      <w:r/>
    </w:p>
    <w:p>
      <w:pPr>
        <w:contextualSpacing/>
        <w:ind w:firstLine="283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Простые механизмы. Условия равновесия твердого тела, имеющего закрепленную ось движения. Момент силы. Цен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тр тяжести тела. Рычаг. Равновесие сил на рычаге. Рычаги в технике, быту и природе. Подвижные и неподвижные блоки. Равенство работ при использовании простых механизмов («золотое правило» механики). Виды равновесия. Коэффициент полезного действия механизма.</w:t>
      </w:r>
      <w:r/>
    </w:p>
    <w:p>
      <w:pPr>
        <w:contextualSpacing/>
        <w:ind w:firstLine="283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Давление. Давление твердых тел. Единицы из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мерения давления. Способы изменения давления. Давление газа. Объяснение давления газа на основе молекулярно-кинетических представлений. Передача давления газами и жидкостями. Закон Паскаля. Давление жидкости на дно и стенки сосуда. Сообщающиеся сосуды. Атм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осферное давление. Методы измерения атмосферного давления. Опыт Торричелли. Барометр-анероид, манометр. Атмосферное давление на различных высотах. Гидравлические механизмы (пресс, насос). Поршневой жидкостный насос. Давление жидкости и газа на погруженное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них тело. Закон Архимеда. Условия плавания тел. Плавание тел и судов. Воздухоплавание.</w:t>
      </w:r>
      <w:r/>
    </w:p>
    <w:p>
      <w:pPr>
        <w:contextualSpacing/>
        <w:ind w:firstLine="283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Колебательное движение. Колебания груза на пружине. Свободные колебания. Колебательная система. Маятник. Амплитуда, период, частота колебаний.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Гармонические колебания.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Превращение энергии при колебательном движении. Затухающие колебания. Вынужденные колебания. Рез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онанс. Распространение колебаний в упругих средах. Поперечные и продольные волны. Длина волны. Связь длины волны со скоростью ее распространения и периодом (частотой). Звуковые волны. Скорость звука. Высота, тембр и громкость звука. Эхо. Звуковой резонанс.</w:t>
      </w:r>
      <w:r/>
    </w:p>
    <w:p>
      <w:pPr>
        <w:contextualSpacing/>
        <w:ind w:firstLine="283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contextualSpacing/>
        <w:ind w:left="782"/>
        <w:jc w:val="center"/>
        <w:spacing w:after="0" w:line="360" w:lineRule="auto"/>
        <w:rPr>
          <w:rFonts w:ascii="Times New Roman" w:hAnsi="Times New Roman" w:eastAsia="Arial" w:cs="Times New Roman"/>
          <w:b/>
          <w:sz w:val="28"/>
          <w:szCs w:val="28"/>
        </w:rPr>
      </w:pPr>
      <w:r>
        <w:rPr>
          <w:rFonts w:ascii="Times New Roman" w:hAnsi="Times New Roman" w:eastAsia="Arial" w:cs="Times New Roman"/>
          <w:b/>
          <w:sz w:val="28"/>
          <w:szCs w:val="28"/>
        </w:rPr>
        <w:t xml:space="preserve">Тепловые явления</w:t>
      </w:r>
      <w:r/>
    </w:p>
    <w:p>
      <w:pPr>
        <w:contextualSpacing/>
        <w:ind w:left="3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Строение вещества. Атомы и молекулы. Опыты, доказывающие атомное строение вещества. Тепловое движение ато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мов и молекул. Броуновское движение. Диффузия в газах, жидкостях и твердых телах. Взаимодействие частиц вещества. Агрегатные состояния вещества. Модели строения твердых тел, жидкостей и газов. Объяснение свойств газов, жидкостей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твердых тел на основе молекулярно-кинетических представлений.</w:t>
      </w:r>
      <w:r/>
    </w:p>
    <w:p>
      <w:p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contextualSpacing/>
        <w:ind w:left="3" w:firstLine="283"/>
        <w:jc w:val="both"/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Тепловое движение. Тепловое равновесие. Температура. Внутренняя энергия. Работа и теплопередача.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Теплопровод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ность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Конвекция. Излучение. Примеры теплопередачи в природе и те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хнике. Количество теплоты. Удельная теплоемкость. Расчет количества теплоты при теплообмене. Удельная теплота сгорания топлива. Закон сохранения и превращения энергии в механических и тепловых процессах. Плавление и отвердевание кристаллических тел. Удельн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ая теплота плавления. Испарение и конденсация. Кипение. Зависимость температуры кипения от давления. Удельная теплота парообразования. Влажность воздуха. Объяснение изменения агрегатного состояния вещества на основе молекулярно-кинетических представлений.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Работа газа при расширении.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Преобразование энергии в тепловых машинах. Двигатель внутреннего сгорания. Паровая турбина. КПД теплового двигателя.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Экологические проблемы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использования тепловых машин.</w:t>
      </w:r>
      <w:r/>
    </w:p>
    <w:p>
      <w:pPr>
        <w:contextualSpacing/>
        <w:ind w:left="803"/>
        <w:spacing w:after="0" w:line="240" w:lineRule="auto"/>
        <w:rPr>
          <w:rFonts w:ascii="Times New Roman" w:hAnsi="Times New Roman" w:eastAsia="Arial" w:cs="Times New Roman"/>
          <w:b/>
          <w:sz w:val="28"/>
          <w:szCs w:val="28"/>
        </w:rPr>
      </w:pPr>
      <w:r>
        <w:rPr>
          <w:rFonts w:ascii="Times New Roman" w:hAnsi="Times New Roman" w:eastAsia="Arial" w:cs="Times New Roman"/>
          <w:b/>
          <w:sz w:val="28"/>
          <w:szCs w:val="28"/>
        </w:rPr>
      </w:r>
      <w:r/>
    </w:p>
    <w:p>
      <w:pPr>
        <w:contextualSpacing/>
        <w:ind w:left="803"/>
        <w:jc w:val="center"/>
        <w:spacing w:after="0" w:line="360" w:lineRule="auto"/>
        <w:rPr>
          <w:rFonts w:ascii="Times New Roman" w:hAnsi="Times New Roman" w:eastAsia="Arial" w:cs="Times New Roman"/>
          <w:b/>
          <w:sz w:val="28"/>
          <w:szCs w:val="28"/>
        </w:rPr>
      </w:pPr>
      <w:r>
        <w:rPr>
          <w:rFonts w:ascii="Times New Roman" w:hAnsi="Times New Roman" w:eastAsia="Arial" w:cs="Times New Roman"/>
          <w:b/>
          <w:sz w:val="28"/>
          <w:szCs w:val="28"/>
        </w:rPr>
        <w:t xml:space="preserve">Электромагнитные явления</w:t>
      </w:r>
      <w:r/>
    </w:p>
    <w:p>
      <w:pPr>
        <w:contextualSpacing/>
        <w:ind w:left="3" w:firstLine="794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Электризация физ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ических тел. Два рода электриче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ских зарядов. Взаимодействие заряженных тел. Делимость электрического заряда. Эле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ктрон. Закон сохранения электри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ческого заряда. Проводники, диэлектрики и полупроводники. Электроскоп. Электрическое поле как особый вид материи. Строение атома.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Напряженность электрического поля.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Действие электрического поля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 электрические заряды. Конден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сатор. Энергия электрического поля конденсатора.</w:t>
      </w:r>
      <w:r/>
    </w:p>
    <w:p>
      <w:p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contextualSpacing/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Электрический ток. Источники тока. Электрическая цепь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ее составные части. Направление и действия электрич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еского тока. Носители электрических зарядов в металлах. Сила тока. Электрическое напряжение. Электрическое сопротивление проводников. Единицы сопротивления. Зависимость силы тока от напряжения. Закон Ома для участка цепи. Удельное сопротивление. Реостаты.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Последовательное и параллельное соединение проводников. Работа электрического поля по перемещению электрических зарядов. Мощность электрического тока. Нагревание проводников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электрическим током. Закон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Джоу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ля—Ленца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Электрические нагревательные и осветительные приборы. Короткое замыкание. Правила безопасности при работе с электроприборами.</w:t>
      </w:r>
      <w:r/>
    </w:p>
    <w:p>
      <w:p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contextualSpacing/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Опыт Эрстеда. Магнитное поле. Индукция магнитного поля. Магнитное поле прямого тока. Магнитное поле катушки с током. Постоянные магниты. Магнитное поле постоянных магнитов. Магнитное поле Земл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и. Взаимодействие магнитов. Дей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ствие магнитного поля на проводник с током. Электрический двигатель. Однородное и неоднородное магнитное поле. Правило буравчика. Обнаружение магнитного поля. Действие магнитного поля на проводник с током и движущуюся заряженную частицу.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Сила Ампера и сила Лоренца.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Правило левой руки. Магнитный поток. Опыты Фарадея. Электромагнитная индукция. Направление индукционного тока. Правило Ленца. Явление самоиндукции.</w:t>
      </w:r>
      <w:r/>
    </w:p>
    <w:p>
      <w:p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contextualSpacing/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Электромагнитные колебания. Колебательный контур. Переменный ток. Генератор переменного тока. Преобразования энергии в электрогенераторах. Трансформатор. Передача эле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ктрической энергии на расстояние. Электромагнитное поле. Электромагнитные волны. Скорость распространения электромагнитных волн. Влияние электромагнитных излучений на живые организмы. Получение электромагнитных колебаний. Принципы радиосвязи и телевидения.</w:t>
      </w:r>
      <w:r/>
    </w:p>
    <w:p>
      <w:pPr>
        <w:contextualSpacing/>
        <w:ind w:firstLine="567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contextualSpacing/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Электромагнитная приро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 света. Скорость света. Источ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ники света. Прямолинейное распространение света. Отражение света. Закон отражения света. Плоское зеркало. Изображение предмета в зеркале.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Преломление света. Закон прелом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ления света. Линзы. Фокусное расстояние линзы. Оптическая сила линзы. Изображения,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даваемые линзой. Глаз как опти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ческая система. Оптические приборы. Преломление света. Показатель преломления. Д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исперсия света. Цвета тел. Спек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трограф и спектроскоп­. Типы оптических спектров.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Спектральный анализ.</w:t>
      </w:r>
      <w:r/>
    </w:p>
    <w:p>
      <w:p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contextualSpacing/>
        <w:ind w:left="780"/>
        <w:jc w:val="center"/>
        <w:spacing w:after="0" w:line="360" w:lineRule="auto"/>
        <w:rPr>
          <w:rFonts w:ascii="Times New Roman" w:hAnsi="Times New Roman" w:eastAsia="Arial" w:cs="Times New Roman"/>
          <w:b/>
          <w:sz w:val="28"/>
          <w:szCs w:val="28"/>
        </w:rPr>
      </w:pPr>
      <w:r>
        <w:rPr>
          <w:rFonts w:ascii="Times New Roman" w:hAnsi="Times New Roman" w:eastAsia="Arial" w:cs="Times New Roman"/>
          <w:b/>
          <w:sz w:val="28"/>
          <w:szCs w:val="28"/>
        </w:rPr>
        <w:t xml:space="preserve">Квантовые явления</w:t>
      </w:r>
      <w:r/>
    </w:p>
    <w:p>
      <w:pPr>
        <w:contextualSpacing/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Строение атомов. Планетарная модель атома. Поглощение и испускание света атомами. Происхождение линейчатых спектров. Опыты Резерфорда.</w:t>
      </w:r>
      <w:r/>
    </w:p>
    <w:p>
      <w:pPr>
        <w:contextualSpacing/>
        <w:ind w:firstLine="567"/>
        <w:spacing w:after="0" w:line="240" w:lineRule="auto"/>
        <w:tabs>
          <w:tab w:val="left" w:pos="1185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ab/>
      </w:r>
      <w:r/>
    </w:p>
    <w:p>
      <w:pPr>
        <w:contextualSpacing/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Радиоактивность как свидетельство сложного строения атомов. Альф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а-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бета- и гамма-из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лучения. Радиоактивные превращения атомных ядер. Сохранение зарядового и массового чисел при ядерных реакциях. Период полураспада. Закон радиоактивного распада. Экспериментальные методы исследования частиц. Протонно-нейтронная модель ядра. Физический смысл</w:t>
      </w:r>
      <w:r/>
    </w:p>
    <w:p>
      <w:pPr>
        <w:contextualSpacing/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/>
      <w:bookmarkStart w:id="24" w:name="page30"/>
      <w:r/>
      <w:bookmarkEnd w:id="24"/>
      <w:r>
        <w:rPr>
          <w:rFonts w:ascii="Times New Roman" w:hAnsi="Times New Roman" w:eastAsia="Times New Roman" w:cs="Times New Roman"/>
          <w:sz w:val="28"/>
          <w:szCs w:val="28"/>
        </w:rPr>
        <w:t xml:space="preserve">зарядового и массового чисел. Изотопы. Правила смещения для альф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а-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бета-распада при ядерных реакциях. Энергия связи частиц в ядре. Деление ядер урана. Цепная реакция. Ядерная энергетика. Экологические проблемы работы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атомных электростанций. Дозиметрия. Влияние радиоактивных излучений на живые организмы. Термоядерная реакция. Источники энергии Солнца и звезд.</w:t>
      </w:r>
      <w:r/>
    </w:p>
    <w:p>
      <w:p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contextualSpacing/>
        <w:ind w:left="803"/>
        <w:jc w:val="center"/>
        <w:spacing w:after="0" w:line="360" w:lineRule="auto"/>
        <w:rPr>
          <w:rFonts w:ascii="Times New Roman" w:hAnsi="Times New Roman" w:eastAsia="Arial" w:cs="Times New Roman"/>
          <w:b/>
          <w:sz w:val="28"/>
          <w:szCs w:val="28"/>
        </w:rPr>
      </w:pPr>
      <w:r>
        <w:rPr>
          <w:rFonts w:ascii="Times New Roman" w:hAnsi="Times New Roman" w:eastAsia="Arial" w:cs="Times New Roman"/>
          <w:b/>
          <w:sz w:val="28"/>
          <w:szCs w:val="28"/>
        </w:rPr>
        <w:t xml:space="preserve">Строение и эволюция Вселенной</w:t>
      </w:r>
      <w:r/>
    </w:p>
    <w:p>
      <w:pPr>
        <w:contextualSpacing/>
        <w:ind w:left="3" w:firstLine="564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Геоцентрическая и гелиоцентрическая системы мира. Состав, строение и происхождение Солнечной системы. Физическая природа небесных тел Солнечной системы. Планеты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малые тела Солнечной системы. Строение, излучение и эволюция Солнца и звезд. Строение и эволюция Вселенной. Гипотеза Большого взрыва.</w:t>
      </w:r>
      <w:r/>
    </w:p>
    <w:p>
      <w:p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contextualSpacing/>
        <w:ind w:left="803"/>
        <w:jc w:val="center"/>
        <w:spacing w:after="0" w:line="360" w:lineRule="auto"/>
        <w:rPr>
          <w:rFonts w:ascii="Times New Roman" w:hAnsi="Times New Roman" w:eastAsia="Arial" w:cs="Times New Roman"/>
          <w:b/>
          <w:sz w:val="28"/>
          <w:szCs w:val="28"/>
        </w:rPr>
      </w:pPr>
      <w:r>
        <w:rPr>
          <w:rFonts w:ascii="Times New Roman" w:hAnsi="Times New Roman" w:eastAsia="Arial" w:cs="Times New Roman"/>
          <w:b/>
          <w:sz w:val="28"/>
          <w:szCs w:val="28"/>
        </w:rPr>
        <w:t xml:space="preserve">Лабораторные работы</w:t>
      </w:r>
      <w:r/>
    </w:p>
    <w:p>
      <w:pPr>
        <w:numPr>
          <w:ilvl w:val="0"/>
          <w:numId w:val="6"/>
        </w:numPr>
        <w:contextualSpacing/>
        <w:ind w:left="683" w:hanging="279"/>
        <w:jc w:val="both"/>
        <w:spacing w:after="0" w:line="240" w:lineRule="auto"/>
        <w:tabs>
          <w:tab w:val="left" w:pos="683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Определение цены деления измерительного прибора.</w:t>
      </w:r>
      <w:r/>
    </w:p>
    <w:p>
      <w:pPr>
        <w:numPr>
          <w:ilvl w:val="0"/>
          <w:numId w:val="6"/>
        </w:numPr>
        <w:contextualSpacing/>
        <w:ind w:left="683" w:hanging="279"/>
        <w:jc w:val="both"/>
        <w:spacing w:after="0" w:line="240" w:lineRule="auto"/>
        <w:tabs>
          <w:tab w:val="left" w:pos="683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Измерение размеров малых тел.</w:t>
      </w:r>
      <w:r/>
    </w:p>
    <w:p>
      <w:pPr>
        <w:numPr>
          <w:ilvl w:val="0"/>
          <w:numId w:val="6"/>
        </w:numPr>
        <w:contextualSpacing/>
        <w:ind w:left="683" w:hanging="279"/>
        <w:jc w:val="both"/>
        <w:spacing w:after="0" w:line="240" w:lineRule="auto"/>
        <w:tabs>
          <w:tab w:val="left" w:pos="683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Измерение массы тела на рычажных весах.</w:t>
      </w:r>
      <w:r/>
    </w:p>
    <w:p>
      <w:pPr>
        <w:numPr>
          <w:ilvl w:val="0"/>
          <w:numId w:val="6"/>
        </w:numPr>
        <w:contextualSpacing/>
        <w:ind w:left="683" w:hanging="279"/>
        <w:jc w:val="both"/>
        <w:spacing w:after="0" w:line="240" w:lineRule="auto"/>
        <w:tabs>
          <w:tab w:val="left" w:pos="683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Измерение объема тела.</w:t>
      </w:r>
      <w:r/>
    </w:p>
    <w:p>
      <w:pPr>
        <w:numPr>
          <w:ilvl w:val="0"/>
          <w:numId w:val="6"/>
        </w:numPr>
        <w:contextualSpacing/>
        <w:ind w:left="683" w:hanging="279"/>
        <w:jc w:val="both"/>
        <w:spacing w:after="0" w:line="240" w:lineRule="auto"/>
        <w:tabs>
          <w:tab w:val="left" w:pos="683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Определение плотности твердого тела.</w:t>
      </w:r>
      <w:r/>
    </w:p>
    <w:p>
      <w:pPr>
        <w:numPr>
          <w:ilvl w:val="0"/>
          <w:numId w:val="6"/>
        </w:numPr>
        <w:contextualSpacing/>
        <w:ind w:left="683" w:hanging="279"/>
        <w:jc w:val="both"/>
        <w:spacing w:after="0" w:line="240" w:lineRule="auto"/>
        <w:tabs>
          <w:tab w:val="left" w:pos="683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Градуирование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пружины и измерение сил динамометром.</w:t>
      </w:r>
      <w:r/>
    </w:p>
    <w:p>
      <w:pPr>
        <w:numPr>
          <w:ilvl w:val="0"/>
          <w:numId w:val="6"/>
        </w:numPr>
        <w:contextualSpacing/>
        <w:ind w:left="3" w:firstLine="401"/>
        <w:jc w:val="both"/>
        <w:spacing w:after="0" w:line="240" w:lineRule="auto"/>
        <w:tabs>
          <w:tab w:val="left" w:pos="683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Выяснение зависимости силы трения скольжения от площади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соприкасающихся тел и прижимающей силы.</w:t>
      </w:r>
      <w:r/>
    </w:p>
    <w:p>
      <w:pPr>
        <w:numPr>
          <w:ilvl w:val="0"/>
          <w:numId w:val="6"/>
        </w:numPr>
        <w:contextualSpacing/>
        <w:ind w:left="3" w:firstLine="401"/>
        <w:jc w:val="both"/>
        <w:spacing w:after="0" w:line="240" w:lineRule="auto"/>
        <w:tabs>
          <w:tab w:val="left" w:pos="683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Определение выталкивающей силы, действующей на погруженное в жидкость тело.</w:t>
      </w:r>
      <w:r/>
    </w:p>
    <w:p>
      <w:pPr>
        <w:numPr>
          <w:ilvl w:val="0"/>
          <w:numId w:val="6"/>
        </w:numPr>
        <w:contextualSpacing/>
        <w:ind w:left="683" w:hanging="279"/>
        <w:jc w:val="both"/>
        <w:spacing w:after="0" w:line="240" w:lineRule="auto"/>
        <w:tabs>
          <w:tab w:val="left" w:pos="683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Выяснение условий плавания тела в жидкости.</w:t>
      </w:r>
      <w:r/>
    </w:p>
    <w:p>
      <w:pPr>
        <w:numPr>
          <w:ilvl w:val="0"/>
          <w:numId w:val="6"/>
        </w:numPr>
        <w:contextualSpacing/>
        <w:ind w:left="683" w:hanging="400"/>
        <w:jc w:val="both"/>
        <w:spacing w:after="0" w:line="240" w:lineRule="auto"/>
        <w:tabs>
          <w:tab w:val="left" w:pos="683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Выяснение условия равновесия рычага.</w:t>
      </w:r>
      <w:r/>
    </w:p>
    <w:p>
      <w:pPr>
        <w:numPr>
          <w:ilvl w:val="0"/>
          <w:numId w:val="6"/>
        </w:numPr>
        <w:contextualSpacing/>
        <w:ind w:left="3" w:firstLine="281"/>
        <w:jc w:val="both"/>
        <w:spacing w:after="0" w:line="240" w:lineRule="auto"/>
        <w:tabs>
          <w:tab w:val="left" w:pos="683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Определение КПД при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подъеме тела по наклонной плос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кости.</w:t>
      </w:r>
      <w:r/>
    </w:p>
    <w:p>
      <w:pPr>
        <w:numPr>
          <w:ilvl w:val="0"/>
          <w:numId w:val="6"/>
        </w:numPr>
        <w:contextualSpacing/>
        <w:ind w:left="3" w:firstLine="280"/>
        <w:jc w:val="both"/>
        <w:spacing w:after="0" w:line="240" w:lineRule="auto"/>
        <w:tabs>
          <w:tab w:val="left" w:pos="683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Определение количества теплоты при смешивании воды разной температуры.</w:t>
      </w:r>
      <w:r/>
    </w:p>
    <w:p>
      <w:pPr>
        <w:numPr>
          <w:ilvl w:val="0"/>
          <w:numId w:val="6"/>
        </w:numPr>
        <w:contextualSpacing/>
        <w:ind w:left="683" w:hanging="400"/>
        <w:jc w:val="both"/>
        <w:spacing w:after="0" w:line="240" w:lineRule="auto"/>
        <w:tabs>
          <w:tab w:val="left" w:pos="683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Определение удельной теплоемкости твердого тела.</w:t>
      </w:r>
      <w:r/>
    </w:p>
    <w:p>
      <w:pPr>
        <w:numPr>
          <w:ilvl w:val="0"/>
          <w:numId w:val="6"/>
        </w:numPr>
        <w:contextualSpacing/>
        <w:ind w:left="683" w:hanging="400"/>
        <w:jc w:val="both"/>
        <w:spacing w:after="0" w:line="240" w:lineRule="auto"/>
        <w:tabs>
          <w:tab w:val="left" w:pos="683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Определение относительной влажности воздуха.</w:t>
      </w:r>
      <w:r/>
    </w:p>
    <w:p>
      <w:pPr>
        <w:numPr>
          <w:ilvl w:val="0"/>
          <w:numId w:val="6"/>
        </w:numPr>
        <w:contextualSpacing/>
        <w:ind w:left="3" w:firstLine="280"/>
        <w:jc w:val="both"/>
        <w:spacing w:after="0" w:line="240" w:lineRule="auto"/>
        <w:tabs>
          <w:tab w:val="left" w:pos="683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Сборка электрической цепи и измерение силы тока в ее различных участках.</w:t>
      </w:r>
      <w:r/>
    </w:p>
    <w:p>
      <w:pPr>
        <w:numPr>
          <w:ilvl w:val="0"/>
          <w:numId w:val="6"/>
        </w:numPr>
        <w:contextualSpacing/>
        <w:ind w:left="3" w:firstLine="280"/>
        <w:jc w:val="both"/>
        <w:spacing w:after="0" w:line="240" w:lineRule="auto"/>
        <w:tabs>
          <w:tab w:val="left" w:pos="683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Измерение напряжения на различных участках электрической цепи.</w:t>
      </w:r>
      <w:r/>
    </w:p>
    <w:p>
      <w:pPr>
        <w:numPr>
          <w:ilvl w:val="0"/>
          <w:numId w:val="6"/>
        </w:numPr>
        <w:contextualSpacing/>
        <w:ind w:left="683" w:hanging="400"/>
        <w:jc w:val="both"/>
        <w:spacing w:after="0" w:line="240" w:lineRule="auto"/>
        <w:tabs>
          <w:tab w:val="left" w:pos="683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Измерение силы тока и его регулирование реостатом.</w:t>
      </w:r>
      <w:r/>
    </w:p>
    <w:p>
      <w:pPr>
        <w:numPr>
          <w:ilvl w:val="0"/>
          <w:numId w:val="6"/>
        </w:numPr>
        <w:contextualSpacing/>
        <w:ind w:left="3" w:firstLine="280"/>
        <w:jc w:val="both"/>
        <w:spacing w:after="0" w:line="240" w:lineRule="auto"/>
        <w:tabs>
          <w:tab w:val="left" w:pos="683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Измерение сопротивления проводника при помощи амперметра 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вольтметра.</w:t>
      </w:r>
      <w:r/>
    </w:p>
    <w:p>
      <w:pPr>
        <w:numPr>
          <w:ilvl w:val="0"/>
          <w:numId w:val="7"/>
        </w:numPr>
        <w:contextualSpacing/>
        <w:ind w:left="680" w:hanging="406"/>
        <w:jc w:val="both"/>
        <w:spacing w:after="0" w:line="240" w:lineRule="auto"/>
        <w:tabs>
          <w:tab w:val="left" w:pos="68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/>
      <w:bookmarkStart w:id="25" w:name="page31"/>
      <w:r/>
      <w:bookmarkEnd w:id="25"/>
      <w:r>
        <w:rPr>
          <w:rFonts w:ascii="Times New Roman" w:hAnsi="Times New Roman" w:eastAsia="Times New Roman" w:cs="Times New Roman"/>
          <w:sz w:val="28"/>
          <w:szCs w:val="28"/>
        </w:rPr>
        <w:t xml:space="preserve">Измерение мощности и работы тока в электрической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лампе.</w:t>
      </w:r>
      <w:r/>
    </w:p>
    <w:p>
      <w:pPr>
        <w:numPr>
          <w:ilvl w:val="0"/>
          <w:numId w:val="7"/>
        </w:numPr>
        <w:contextualSpacing/>
        <w:ind w:left="680" w:hanging="406"/>
        <w:jc w:val="both"/>
        <w:spacing w:after="0" w:line="240" w:lineRule="auto"/>
        <w:tabs>
          <w:tab w:val="left" w:pos="68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Сборка электромагнита и испытание его действия.</w:t>
      </w:r>
      <w:r/>
    </w:p>
    <w:p>
      <w:pPr>
        <w:numPr>
          <w:ilvl w:val="0"/>
          <w:numId w:val="7"/>
        </w:numPr>
        <w:contextualSpacing/>
        <w:ind w:firstLine="274"/>
        <w:jc w:val="both"/>
        <w:spacing w:after="0" w:line="240" w:lineRule="auto"/>
        <w:tabs>
          <w:tab w:val="left" w:pos="68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Изучение электрического двигателя постоянного тока (на модели).</w:t>
      </w:r>
      <w:r/>
    </w:p>
    <w:p>
      <w:pPr>
        <w:numPr>
          <w:ilvl w:val="0"/>
          <w:numId w:val="7"/>
        </w:numPr>
        <w:contextualSpacing/>
        <w:ind w:left="680" w:hanging="406"/>
        <w:jc w:val="both"/>
        <w:spacing w:after="0" w:line="240" w:lineRule="auto"/>
        <w:tabs>
          <w:tab w:val="left" w:pos="68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Изучение свойств изображения в линзах.</w:t>
      </w:r>
      <w:r/>
    </w:p>
    <w:p>
      <w:pPr>
        <w:numPr>
          <w:ilvl w:val="0"/>
          <w:numId w:val="7"/>
        </w:numPr>
        <w:contextualSpacing/>
        <w:ind w:firstLine="274"/>
        <w:jc w:val="both"/>
        <w:spacing w:after="0" w:line="240" w:lineRule="auto"/>
        <w:tabs>
          <w:tab w:val="left" w:pos="68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Исследование равноускоренного движения без начальной скорости.</w:t>
      </w:r>
      <w:r/>
    </w:p>
    <w:p>
      <w:pPr>
        <w:numPr>
          <w:ilvl w:val="0"/>
          <w:numId w:val="7"/>
        </w:numPr>
        <w:contextualSpacing/>
        <w:ind w:left="680" w:hanging="406"/>
        <w:jc w:val="both"/>
        <w:spacing w:after="0" w:line="240" w:lineRule="auto"/>
        <w:tabs>
          <w:tab w:val="left" w:pos="68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Измерение ускорения свободного падения.</w:t>
      </w:r>
      <w:r/>
    </w:p>
    <w:p>
      <w:pPr>
        <w:numPr>
          <w:ilvl w:val="0"/>
          <w:numId w:val="7"/>
        </w:numPr>
        <w:contextualSpacing/>
        <w:ind w:firstLine="274"/>
        <w:jc w:val="both"/>
        <w:spacing w:after="0" w:line="240" w:lineRule="auto"/>
        <w:tabs>
          <w:tab w:val="left" w:pos="68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Исследование зависимости периода и частоты свободных колебаний маятника от длины его нити.</w:t>
      </w:r>
      <w:r/>
    </w:p>
    <w:p>
      <w:pPr>
        <w:numPr>
          <w:ilvl w:val="0"/>
          <w:numId w:val="7"/>
        </w:numPr>
        <w:contextualSpacing/>
        <w:ind w:left="680" w:hanging="408"/>
        <w:jc w:val="both"/>
        <w:spacing w:after="0" w:line="240" w:lineRule="auto"/>
        <w:tabs>
          <w:tab w:val="left" w:pos="68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Изучение явления электромагнитной индукции.</w:t>
      </w:r>
      <w:r/>
    </w:p>
    <w:p>
      <w:pPr>
        <w:numPr>
          <w:ilvl w:val="0"/>
          <w:numId w:val="7"/>
        </w:numPr>
        <w:contextualSpacing/>
        <w:ind w:firstLine="274"/>
        <w:jc w:val="both"/>
        <w:spacing w:after="0" w:line="240" w:lineRule="auto"/>
        <w:tabs>
          <w:tab w:val="left" w:pos="68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Наблюдение сплошного и линейчатых спектров испускания.</w:t>
      </w:r>
      <w:r/>
    </w:p>
    <w:p>
      <w:pPr>
        <w:numPr>
          <w:ilvl w:val="0"/>
          <w:numId w:val="7"/>
        </w:numPr>
        <w:contextualSpacing/>
        <w:ind w:left="680" w:hanging="406"/>
        <w:jc w:val="both"/>
        <w:spacing w:after="0" w:line="240" w:lineRule="auto"/>
        <w:tabs>
          <w:tab w:val="left" w:pos="68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Измерение естественного радиационного фона дозиметром.</w:t>
      </w:r>
      <w:r/>
    </w:p>
    <w:p>
      <w:pPr>
        <w:numPr>
          <w:ilvl w:val="0"/>
          <w:numId w:val="7"/>
        </w:numPr>
        <w:contextualSpacing/>
        <w:ind w:left="680" w:hanging="406"/>
        <w:jc w:val="both"/>
        <w:spacing w:after="0" w:line="240" w:lineRule="auto"/>
        <w:tabs>
          <w:tab w:val="left" w:pos="68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Изучение деления ядра атома урана по фотографии треков.</w:t>
      </w:r>
      <w:r/>
    </w:p>
    <w:p>
      <w:pPr>
        <w:numPr>
          <w:ilvl w:val="0"/>
          <w:numId w:val="7"/>
        </w:numPr>
        <w:contextualSpacing/>
        <w:ind w:firstLine="274"/>
        <w:jc w:val="both"/>
        <w:spacing w:after="0" w:line="240" w:lineRule="auto"/>
        <w:tabs>
          <w:tab w:val="left" w:pos="68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Изучение треков за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ряженных частиц по готовым фото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графиям.</w:t>
      </w:r>
      <w:r/>
    </w:p>
    <w:p>
      <w:pPr>
        <w:contextualSpacing/>
        <w:ind w:firstLine="274"/>
        <w:spacing w:after="0" w:line="240" w:lineRule="auto"/>
        <w:tabs>
          <w:tab w:val="left" w:pos="680" w:leader="none"/>
        </w:tabs>
        <w:rPr>
          <w:rFonts w:ascii="Times New Roman" w:hAnsi="Times New Roman" w:eastAsia="Times New Roman" w:cs="Times New Roman"/>
          <w:sz w:val="28"/>
          <w:szCs w:val="28"/>
        </w:rPr>
        <w:sectPr>
          <w:footerReference w:type="default" r:id="rId9"/>
          <w:footnotePr/>
          <w:endnotePr/>
          <w:type w:val="nextPage"/>
          <w:pgSz w:w="11907" w:h="16839" w:orient="portrait"/>
          <w:pgMar w:top="851" w:right="567" w:bottom="851" w:left="1418" w:header="0" w:footer="0" w:gutter="0"/>
          <w:cols w:num="1" w:sep="0" w:space="0" w:equalWidth="1"/>
          <w:docGrid w:linePitch="360"/>
          <w:titlePg/>
        </w:sect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contextualSpacing/>
        <w:ind w:left="3" w:hanging="3"/>
        <w:jc w:val="both"/>
        <w:spacing w:after="0" w:line="240" w:lineRule="auto"/>
        <w:tabs>
          <w:tab w:val="left" w:pos="192" w:leader="none"/>
        </w:tabs>
        <w:rPr>
          <w:rFonts w:ascii="Times New Roman" w:hAnsi="Times New Roman" w:eastAsia="Times New Roman" w:cs="Times New Roman"/>
          <w:sz w:val="28"/>
          <w:szCs w:val="28"/>
        </w:rPr>
        <w:sectPr>
          <w:footnotePr/>
          <w:endnotePr/>
          <w:type w:val="continuous"/>
          <w:pgSz w:w="11907" w:h="16839" w:orient="portrait"/>
          <w:pgMar w:top="851" w:right="567" w:bottom="851" w:left="1418" w:header="0" w:footer="0" w:gutter="0"/>
          <w:cols w:num="1" w:sep="0" w:space="0" w:equalWidth="1"/>
          <w:docGrid w:linePitch="360"/>
        </w:sect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pStyle w:val="731"/>
        <w:contextualSpacing/>
        <w:spacing w:line="360" w:lineRule="auto"/>
        <w:rPr>
          <w:szCs w:val="28"/>
        </w:rPr>
      </w:pPr>
      <w:r/>
      <w:bookmarkStart w:id="26" w:name="_Toc462080484"/>
      <w:r/>
      <w:bookmarkStart w:id="27" w:name="_Toc510117071"/>
      <w:r>
        <w:rPr>
          <w:szCs w:val="28"/>
        </w:rPr>
        <w:t xml:space="preserve">Тематический план</w:t>
      </w:r>
      <w:bookmarkEnd w:id="26"/>
      <w:r/>
      <w:bookmarkEnd w:id="27"/>
      <w:r/>
      <w:r/>
    </w:p>
    <w:p>
      <w:pPr>
        <w:contextualSpacing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 класс</w:t>
      </w:r>
      <w:r/>
    </w:p>
    <w:p>
      <w:pPr>
        <w:contextualSpacing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59"/>
        <w:gridCol w:w="4961"/>
        <w:gridCol w:w="2624"/>
      </w:tblGrid>
      <w:tr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№</w:t>
            </w:r>
            <w:r/>
          </w:p>
        </w:tc>
        <w:tc>
          <w:tcPr>
            <w:tcW w:w="496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Тема</w:t>
            </w:r>
            <w:r/>
          </w:p>
        </w:tc>
        <w:tc>
          <w:tcPr>
            <w:tcW w:w="262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часов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/>
          </w:p>
        </w:tc>
        <w:tc>
          <w:tcPr>
            <w:tcW w:w="4961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Введение</w:t>
            </w:r>
            <w:r/>
          </w:p>
        </w:tc>
        <w:tc>
          <w:tcPr>
            <w:tcW w:w="2624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4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/>
          </w:p>
        </w:tc>
        <w:tc>
          <w:tcPr>
            <w:tcW w:w="4961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StarSymbol" w:cs="Times New Roman"/>
                <w:sz w:val="24"/>
                <w:szCs w:val="24"/>
              </w:rPr>
              <w:t xml:space="preserve">Первоначальные сведения о строении вещества.</w:t>
            </w:r>
            <w:r/>
          </w:p>
        </w:tc>
        <w:tc>
          <w:tcPr>
            <w:tcW w:w="2624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6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/>
          </w:p>
        </w:tc>
        <w:tc>
          <w:tcPr>
            <w:tcW w:w="4961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Взаимодействие тел.</w:t>
            </w:r>
            <w:r/>
          </w:p>
        </w:tc>
        <w:tc>
          <w:tcPr>
            <w:tcW w:w="2624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22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/>
          </w:p>
        </w:tc>
        <w:tc>
          <w:tcPr>
            <w:tcW w:w="4961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Давление твёрдых тел жидкостей и газов.</w:t>
            </w:r>
            <w:r/>
          </w:p>
        </w:tc>
        <w:tc>
          <w:tcPr>
            <w:tcW w:w="2624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23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/>
          </w:p>
        </w:tc>
        <w:tc>
          <w:tcPr>
            <w:tcW w:w="4961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Работа и мощность.</w:t>
            </w:r>
            <w:r/>
          </w:p>
        </w:tc>
        <w:tc>
          <w:tcPr>
            <w:tcW w:w="2624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13</w:t>
            </w:r>
            <w:r/>
          </w:p>
        </w:tc>
      </w:tr>
    </w:tbl>
    <w:p>
      <w:pPr>
        <w:contextualSpacing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 класс</w:t>
      </w:r>
      <w:r/>
    </w:p>
    <w:p>
      <w:pPr>
        <w:contextualSpacing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817"/>
        <w:gridCol w:w="5103"/>
        <w:gridCol w:w="2624"/>
      </w:tblGrid>
      <w:tr>
        <w:trPr/>
        <w:tc>
          <w:tcPr>
            <w:tcW w:w="8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№</w:t>
            </w:r>
            <w:r/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Тема</w:t>
            </w:r>
            <w:r/>
          </w:p>
        </w:tc>
        <w:tc>
          <w:tcPr>
            <w:tcW w:w="2624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часов</w:t>
            </w:r>
            <w:r/>
          </w:p>
        </w:tc>
      </w:tr>
      <w:tr>
        <w:trPr/>
        <w:tc>
          <w:tcPr>
            <w:tcW w:w="817" w:type="dxa"/>
            <w:textDirection w:val="lrTb"/>
            <w:noWrap w:val="false"/>
          </w:tcPr>
          <w:p>
            <w:pPr>
              <w:numPr>
                <w:ilvl w:val="0"/>
                <w:numId w:val="9"/>
              </w:numPr>
              <w:contextualSpacing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/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Тепловые явления.</w:t>
            </w:r>
            <w:r/>
          </w:p>
        </w:tc>
        <w:tc>
          <w:tcPr>
            <w:tcW w:w="2624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24</w:t>
            </w:r>
            <w:r/>
          </w:p>
        </w:tc>
      </w:tr>
      <w:tr>
        <w:trPr/>
        <w:tc>
          <w:tcPr>
            <w:tcW w:w="817" w:type="dxa"/>
            <w:textDirection w:val="lrTb"/>
            <w:noWrap w:val="false"/>
          </w:tcPr>
          <w:p>
            <w:pPr>
              <w:numPr>
                <w:ilvl w:val="0"/>
                <w:numId w:val="9"/>
              </w:numPr>
              <w:contextualSpacing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/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Электрические явления</w:t>
            </w:r>
            <w:r/>
          </w:p>
        </w:tc>
        <w:tc>
          <w:tcPr>
            <w:tcW w:w="2624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32</w:t>
            </w:r>
            <w:r/>
          </w:p>
        </w:tc>
      </w:tr>
      <w:tr>
        <w:trPr/>
        <w:tc>
          <w:tcPr>
            <w:tcW w:w="817" w:type="dxa"/>
            <w:textDirection w:val="lrTb"/>
            <w:noWrap w:val="false"/>
          </w:tcPr>
          <w:p>
            <w:pPr>
              <w:numPr>
                <w:ilvl w:val="0"/>
                <w:numId w:val="9"/>
              </w:numPr>
              <w:contextualSpacing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/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Световые явления.</w:t>
            </w:r>
            <w:r/>
          </w:p>
        </w:tc>
        <w:tc>
          <w:tcPr>
            <w:tcW w:w="2624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12</w:t>
            </w:r>
            <w:r/>
          </w:p>
        </w:tc>
      </w:tr>
    </w:tbl>
    <w:p>
      <w:pPr>
        <w:contextualSpacing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 класс</w:t>
      </w:r>
      <w:r/>
    </w:p>
    <w:p>
      <w:pPr>
        <w:contextualSpacing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817"/>
        <w:gridCol w:w="5103"/>
        <w:gridCol w:w="2552"/>
      </w:tblGrid>
      <w:tr>
        <w:trPr/>
        <w:tc>
          <w:tcPr>
            <w:tcW w:w="817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</w:t>
            </w:r>
            <w:r/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часов</w:t>
            </w:r>
            <w:r/>
          </w:p>
        </w:tc>
      </w:tr>
      <w:tr>
        <w:trPr/>
        <w:tc>
          <w:tcPr>
            <w:tcW w:w="817" w:type="dxa"/>
            <w:textDirection w:val="lrTb"/>
            <w:noWrap w:val="false"/>
          </w:tcPr>
          <w:p>
            <w:pPr>
              <w:numPr>
                <w:ilvl w:val="0"/>
                <w:numId w:val="10"/>
              </w:numPr>
              <w:contextualSpacing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Законы взаимодействия и движения тел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</w:tr>
      <w:tr>
        <w:trPr/>
        <w:tc>
          <w:tcPr>
            <w:tcW w:w="817" w:type="dxa"/>
            <w:textDirection w:val="lrTb"/>
            <w:noWrap w:val="false"/>
          </w:tcPr>
          <w:p>
            <w:pPr>
              <w:numPr>
                <w:ilvl w:val="0"/>
                <w:numId w:val="10"/>
              </w:numPr>
              <w:contextualSpacing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Механические колебания и волны. Звук.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</w:tr>
      <w:tr>
        <w:trPr/>
        <w:tc>
          <w:tcPr>
            <w:tcW w:w="817" w:type="dxa"/>
            <w:textDirection w:val="lrTb"/>
            <w:noWrap w:val="false"/>
          </w:tcPr>
          <w:p>
            <w:pPr>
              <w:numPr>
                <w:ilvl w:val="0"/>
                <w:numId w:val="10"/>
              </w:numPr>
              <w:contextualSpacing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Электромагнитное поле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</w:tr>
      <w:tr>
        <w:trPr/>
        <w:tc>
          <w:tcPr>
            <w:tcW w:w="817" w:type="dxa"/>
            <w:textDirection w:val="lrTb"/>
            <w:noWrap w:val="false"/>
          </w:tcPr>
          <w:p>
            <w:pPr>
              <w:numPr>
                <w:ilvl w:val="0"/>
                <w:numId w:val="10"/>
              </w:numPr>
              <w:contextualSpacing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Строение атома и атомного</w:t>
            </w:r>
            <w:r/>
          </w:p>
          <w:p>
            <w:pPr>
              <w:contextualSpacing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ядра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</w:tr>
      <w:tr>
        <w:trPr/>
        <w:tc>
          <w:tcPr>
            <w:tcW w:w="817" w:type="dxa"/>
            <w:textDirection w:val="lrTb"/>
            <w:noWrap w:val="false"/>
          </w:tcPr>
          <w:p>
            <w:pPr>
              <w:numPr>
                <w:ilvl w:val="0"/>
                <w:numId w:val="10"/>
              </w:numPr>
              <w:contextualSpacing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Строение и эволюция Вселенной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</w:tr>
      <w:tr>
        <w:trPr/>
        <w:tc>
          <w:tcPr>
            <w:tcW w:w="817" w:type="dxa"/>
            <w:textDirection w:val="lrTb"/>
            <w:noWrap w:val="false"/>
          </w:tcPr>
          <w:p>
            <w:pPr>
              <w:numPr>
                <w:ilvl w:val="0"/>
                <w:numId w:val="10"/>
              </w:numPr>
              <w:contextualSpacing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</w:tr>
    </w:tbl>
    <w:p>
      <w:pPr>
        <w:contextualSpacing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 w:clear="all"/>
      </w:r>
      <w:r/>
    </w:p>
    <w:p>
      <w:pPr>
        <w:pStyle w:val="731"/>
        <w:contextualSpacing/>
        <w:rPr>
          <w:szCs w:val="28"/>
        </w:rPr>
      </w:pPr>
      <w:r/>
      <w:bookmarkStart w:id="28" w:name="_Toc462080486"/>
      <w:r/>
      <w:bookmarkStart w:id="29" w:name="_Toc510117072"/>
      <w:r>
        <w:rPr>
          <w:szCs w:val="28"/>
        </w:rPr>
        <w:t xml:space="preserve">Материально-техническое обеспечение образовательного процесса</w:t>
      </w:r>
      <w:bookmarkEnd w:id="28"/>
      <w:r/>
      <w:bookmarkEnd w:id="29"/>
      <w:r/>
      <w:r/>
    </w:p>
    <w:p>
      <w:pPr>
        <w:contextualSpacing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contextualSpacing/>
        <w:ind w:left="10" w:firstLine="557"/>
        <w:spacing w:after="0" w:line="240" w:lineRule="auto"/>
        <w:tabs>
          <w:tab w:val="left" w:pos="709" w:leader="none"/>
          <w:tab w:val="left" w:pos="851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Программа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курса физики для 7—9 классов образовательных организаций (авторы Н. В.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Филонович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 Е. М.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Гутник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/>
    </w:p>
    <w:p>
      <w:pPr>
        <w:contextualSpacing/>
        <w:ind w:left="10" w:firstLine="557"/>
        <w:spacing w:after="0" w:line="240" w:lineRule="auto"/>
        <w:tabs>
          <w:tab w:val="left" w:pos="709" w:leader="none"/>
          <w:tab w:val="left" w:pos="851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contextualSpacing/>
        <w:ind w:left="10" w:firstLine="557"/>
        <w:spacing w:after="0" w:line="240" w:lineRule="auto"/>
        <w:tabs>
          <w:tab w:val="left" w:pos="709" w:leader="none"/>
          <w:tab w:val="left" w:pos="851" w:leader="none"/>
        </w:tabs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УМК «Физика. 7 класс»</w:t>
      </w:r>
      <w:r/>
    </w:p>
    <w:p>
      <w:pPr>
        <w:pStyle w:val="750"/>
        <w:numPr>
          <w:ilvl w:val="0"/>
          <w:numId w:val="23"/>
        </w:numPr>
        <w:spacing w:after="0" w:line="240" w:lineRule="auto"/>
        <w:tabs>
          <w:tab w:val="left" w:pos="709" w:leader="none"/>
          <w:tab w:val="left" w:pos="851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Физика. 7 класс. Учебник (автор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А. В.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Перышкин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).</w:t>
      </w:r>
      <w:r/>
    </w:p>
    <w:p>
      <w:pPr>
        <w:pStyle w:val="750"/>
        <w:numPr>
          <w:ilvl w:val="0"/>
          <w:numId w:val="23"/>
        </w:numPr>
        <w:spacing w:after="0" w:line="240" w:lineRule="auto"/>
        <w:tabs>
          <w:tab w:val="left" w:pos="709" w:leader="none"/>
          <w:tab w:val="left" w:pos="851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Физика.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Рабочая тетрадь. 7 класс (авторы: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Н. К.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Ханнанов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Т. А.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Ханнанова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).</w:t>
      </w:r>
      <w:r/>
    </w:p>
    <w:p>
      <w:pPr>
        <w:pStyle w:val="750"/>
        <w:numPr>
          <w:ilvl w:val="0"/>
          <w:numId w:val="23"/>
        </w:numPr>
        <w:spacing w:after="0" w:line="240" w:lineRule="auto"/>
        <w:tabs>
          <w:tab w:val="left" w:pos="709" w:leader="none"/>
          <w:tab w:val="left" w:pos="851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Физика. Методическое пособие. 7 класс (автор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Н. В.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Филонович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).</w:t>
      </w:r>
      <w:r/>
    </w:p>
    <w:p>
      <w:pPr>
        <w:pStyle w:val="750"/>
        <w:numPr>
          <w:ilvl w:val="0"/>
          <w:numId w:val="23"/>
        </w:numPr>
        <w:spacing w:after="0" w:line="240" w:lineRule="auto"/>
        <w:tabs>
          <w:tab w:val="left" w:pos="709" w:leader="none"/>
          <w:tab w:val="left" w:pos="851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Физика.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Тесты. 7 класс (авторы: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Н. К.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Ханнанов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Т. А.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Ханнанова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).</w:t>
      </w:r>
      <w:r/>
    </w:p>
    <w:p>
      <w:pPr>
        <w:pStyle w:val="750"/>
        <w:numPr>
          <w:ilvl w:val="0"/>
          <w:numId w:val="23"/>
        </w:numPr>
        <w:spacing w:after="0" w:line="240" w:lineRule="auto"/>
        <w:tabs>
          <w:tab w:val="left" w:pos="709" w:leader="none"/>
          <w:tab w:val="left" w:pos="851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Физика.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Самостоятельные и контрольные работы. 7 класс (авторы: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А. Е. Марон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Е. А. Марон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).</w:t>
      </w:r>
      <w:r/>
    </w:p>
    <w:p>
      <w:pPr>
        <w:pStyle w:val="750"/>
        <w:numPr>
          <w:ilvl w:val="0"/>
          <w:numId w:val="23"/>
        </w:numPr>
        <w:spacing w:after="0" w:line="240" w:lineRule="auto"/>
        <w:tabs>
          <w:tab w:val="left" w:pos="709" w:leader="none"/>
          <w:tab w:val="left" w:pos="851" w:leader="none"/>
        </w:tabs>
        <w:rPr>
          <w:rFonts w:ascii="Times New Roman" w:hAnsi="Times New Roman" w:eastAsia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Физика.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Дидактические материалы. 7 класс (авторы: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Е. Марон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Е. А. Марон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).</w:t>
      </w:r>
      <w:r/>
    </w:p>
    <w:p>
      <w:pPr>
        <w:pStyle w:val="750"/>
        <w:numPr>
          <w:ilvl w:val="0"/>
          <w:numId w:val="23"/>
        </w:numPr>
        <w:spacing w:after="0" w:line="240" w:lineRule="auto"/>
        <w:tabs>
          <w:tab w:val="left" w:pos="709" w:leader="none"/>
          <w:tab w:val="left" w:pos="851" w:leader="none"/>
        </w:tabs>
        <w:rPr>
          <w:rFonts w:ascii="Times New Roman" w:hAnsi="Times New Roman" w:eastAsia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Физика.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Сборник вопросов и задач. 7 класс (авторы: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Е. Марон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Е. А. Марон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С. В.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Позойский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).</w:t>
      </w:r>
      <w:r/>
    </w:p>
    <w:p>
      <w:pPr>
        <w:contextualSpacing/>
        <w:ind w:left="10" w:firstLine="557"/>
        <w:spacing w:after="0" w:line="240" w:lineRule="auto"/>
        <w:tabs>
          <w:tab w:val="left" w:pos="709" w:leader="none"/>
          <w:tab w:val="left" w:pos="851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contextualSpacing/>
        <w:ind w:left="10" w:firstLine="557"/>
        <w:spacing w:after="0" w:line="240" w:lineRule="auto"/>
        <w:tabs>
          <w:tab w:val="left" w:pos="709" w:leader="none"/>
          <w:tab w:val="left" w:pos="851" w:leader="none"/>
        </w:tabs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УМК «Физика. 8 класс»</w:t>
      </w:r>
      <w:r/>
    </w:p>
    <w:p>
      <w:pPr>
        <w:pStyle w:val="750"/>
        <w:numPr>
          <w:ilvl w:val="0"/>
          <w:numId w:val="22"/>
        </w:numPr>
        <w:spacing w:after="0" w:line="240" w:lineRule="auto"/>
        <w:tabs>
          <w:tab w:val="left" w:pos="-3119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Физика. 8 класс. Учебник (автор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А. В.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Перышкин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).</w:t>
      </w:r>
      <w:r/>
    </w:p>
    <w:p>
      <w:pPr>
        <w:pStyle w:val="750"/>
        <w:numPr>
          <w:ilvl w:val="0"/>
          <w:numId w:val="22"/>
        </w:numPr>
        <w:spacing w:after="0" w:line="240" w:lineRule="auto"/>
        <w:tabs>
          <w:tab w:val="left" w:pos="-3119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Физика. Рабочая тетрадь. 8 класс (автор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Т. А.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Ханнанова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).</w:t>
      </w:r>
      <w:r/>
    </w:p>
    <w:p>
      <w:pPr>
        <w:pStyle w:val="750"/>
        <w:numPr>
          <w:ilvl w:val="0"/>
          <w:numId w:val="22"/>
        </w:numPr>
        <w:spacing w:after="0" w:line="240" w:lineRule="auto"/>
        <w:tabs>
          <w:tab w:val="left" w:pos="-3119" w:leader="none"/>
          <w:tab w:val="left" w:pos="683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/>
      <w:bookmarkStart w:id="30" w:name="page74"/>
      <w:r/>
      <w:bookmarkEnd w:id="30"/>
      <w:r>
        <w:rPr>
          <w:rFonts w:ascii="Times New Roman" w:hAnsi="Times New Roman" w:eastAsia="Times New Roman" w:cs="Times New Roman"/>
          <w:sz w:val="28"/>
          <w:szCs w:val="28"/>
        </w:rPr>
        <w:t xml:space="preserve">Физика. Методическое пособие. 8 класс (автор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Н. В.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Филонович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).</w:t>
      </w:r>
      <w:r/>
    </w:p>
    <w:p>
      <w:pPr>
        <w:pStyle w:val="750"/>
        <w:numPr>
          <w:ilvl w:val="0"/>
          <w:numId w:val="22"/>
        </w:numPr>
        <w:spacing w:after="0" w:line="240" w:lineRule="auto"/>
        <w:tabs>
          <w:tab w:val="left" w:pos="-3119" w:leader="none"/>
          <w:tab w:val="left" w:pos="683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Физика. Тесты. 8 класс (автор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Н. И. Слепнева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).</w:t>
      </w:r>
      <w:r/>
    </w:p>
    <w:p>
      <w:pPr>
        <w:pStyle w:val="750"/>
        <w:numPr>
          <w:ilvl w:val="0"/>
          <w:numId w:val="22"/>
        </w:numPr>
        <w:spacing w:after="0" w:line="240" w:lineRule="auto"/>
        <w:tabs>
          <w:tab w:val="left" w:pos="-3119" w:leader="none"/>
          <w:tab w:val="left" w:pos="683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Физика.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Самостоятельные и контрольные работы. 8 класс (авторы: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А. Е. Марон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Е. А. Марон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).</w:t>
      </w:r>
      <w:r/>
    </w:p>
    <w:p>
      <w:pPr>
        <w:pStyle w:val="750"/>
        <w:numPr>
          <w:ilvl w:val="0"/>
          <w:numId w:val="22"/>
        </w:numPr>
        <w:spacing w:after="0" w:line="240" w:lineRule="auto"/>
        <w:tabs>
          <w:tab w:val="left" w:pos="-3119" w:leader="none"/>
          <w:tab w:val="left" w:pos="683" w:leader="none"/>
        </w:tabs>
        <w:rPr>
          <w:rFonts w:ascii="Times New Roman" w:hAnsi="Times New Roman" w:eastAsia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Физика.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Дидактические материалы. 8 класс (авторы: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Е. Марон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Е. А. Марон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).</w:t>
      </w:r>
      <w:r/>
    </w:p>
    <w:p>
      <w:pPr>
        <w:contextualSpacing/>
        <w:ind w:left="567"/>
        <w:spacing w:after="0" w:line="240" w:lineRule="auto"/>
        <w:tabs>
          <w:tab w:val="left" w:pos="709" w:leader="none"/>
          <w:tab w:val="left" w:pos="851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contextualSpacing/>
        <w:ind w:left="10" w:firstLine="557"/>
        <w:spacing w:after="0" w:line="240" w:lineRule="auto"/>
        <w:tabs>
          <w:tab w:val="left" w:pos="709" w:leader="none"/>
          <w:tab w:val="left" w:pos="851" w:leader="none"/>
        </w:tabs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УМК «Физика. 9 класс»</w:t>
      </w:r>
      <w:r/>
    </w:p>
    <w:p>
      <w:pPr>
        <w:pStyle w:val="750"/>
        <w:numPr>
          <w:ilvl w:val="0"/>
          <w:numId w:val="25"/>
        </w:numPr>
        <w:spacing w:after="0" w:line="240" w:lineRule="auto"/>
        <w:tabs>
          <w:tab w:val="left" w:pos="-3969" w:leader="none"/>
          <w:tab w:val="left" w:pos="-3686" w:leader="none"/>
          <w:tab w:val="left" w:pos="-3544" w:leader="none"/>
        </w:tabs>
        <w:rPr>
          <w:rFonts w:ascii="Times New Roman" w:hAnsi="Times New Roman" w:eastAsia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Физика. 9 класс.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Учебник (авторы: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А. В.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Перышкин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М.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Гутник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).</w:t>
      </w:r>
      <w:r/>
    </w:p>
    <w:p>
      <w:pPr>
        <w:pStyle w:val="750"/>
        <w:numPr>
          <w:ilvl w:val="0"/>
          <w:numId w:val="25"/>
        </w:numPr>
        <w:spacing w:after="0" w:line="240" w:lineRule="auto"/>
        <w:tabs>
          <w:tab w:val="left" w:pos="-3969" w:leader="none"/>
          <w:tab w:val="left" w:pos="-3686" w:leader="none"/>
          <w:tab w:val="left" w:pos="-354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Физика.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Рабочая тетрадь. 9 класс (авторы: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Е. М.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Гутник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И. Г. Власова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).</w:t>
      </w:r>
      <w:r/>
    </w:p>
    <w:p>
      <w:pPr>
        <w:pStyle w:val="750"/>
        <w:numPr>
          <w:ilvl w:val="0"/>
          <w:numId w:val="25"/>
        </w:numPr>
        <w:spacing w:after="0" w:line="240" w:lineRule="auto"/>
        <w:tabs>
          <w:tab w:val="left" w:pos="-3969" w:leader="none"/>
          <w:tab w:val="left" w:pos="-3686" w:leader="none"/>
          <w:tab w:val="left" w:pos="-3544" w:leader="none"/>
          <w:tab w:val="left" w:pos="1723" w:leader="none"/>
          <w:tab w:val="left" w:pos="3303" w:leader="none"/>
          <w:tab w:val="left" w:pos="4383" w:leader="none"/>
          <w:tab w:val="left" w:pos="4723" w:leader="none"/>
          <w:tab w:val="left" w:pos="5503" w:leader="none"/>
        </w:tabs>
        <w:rPr>
          <w:rFonts w:ascii="Times New Roman" w:hAnsi="Times New Roman" w:eastAsia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Физика.</w:t>
      </w:r>
      <w:r>
        <w:rPr>
          <w:rFonts w:ascii="Times New Roman" w:hAnsi="Times New Roman" w:eastAsia="Times New Roman" w:cs="Times New Roman"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Методическое пособие.</w:t>
      </w:r>
      <w:r>
        <w:rPr>
          <w:rFonts w:ascii="Times New Roman" w:hAnsi="Times New Roman" w:eastAsia="Times New Roman" w:cs="Times New Roman"/>
          <w:sz w:val="28"/>
          <w:szCs w:val="28"/>
        </w:rPr>
        <w:tab/>
        <w:t xml:space="preserve">9 класс</w:t>
      </w:r>
      <w:r>
        <w:rPr>
          <w:rFonts w:ascii="Times New Roman" w:hAnsi="Times New Roman" w:eastAsia="Times New Roman" w:cs="Times New Roman"/>
          <w:sz w:val="28"/>
          <w:szCs w:val="28"/>
        </w:rPr>
        <w:tab/>
        <w:t xml:space="preserve">(авторы: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М.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Гутник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О. А.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Черникова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).</w:t>
      </w:r>
      <w:r/>
    </w:p>
    <w:p>
      <w:pPr>
        <w:pStyle w:val="750"/>
        <w:numPr>
          <w:ilvl w:val="0"/>
          <w:numId w:val="25"/>
        </w:numPr>
        <w:spacing w:after="0" w:line="240" w:lineRule="auto"/>
        <w:tabs>
          <w:tab w:val="left" w:pos="-3969" w:leader="none"/>
          <w:tab w:val="left" w:pos="-3686" w:leader="none"/>
          <w:tab w:val="left" w:pos="-354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Физика. Тесты. 9 класс (автор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Н. И. Слепнева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).</w:t>
      </w:r>
      <w:r/>
    </w:p>
    <w:p>
      <w:pPr>
        <w:pStyle w:val="750"/>
        <w:numPr>
          <w:ilvl w:val="0"/>
          <w:numId w:val="25"/>
        </w:numPr>
        <w:spacing w:after="0" w:line="240" w:lineRule="auto"/>
        <w:tabs>
          <w:tab w:val="left" w:pos="-3969" w:leader="none"/>
          <w:tab w:val="left" w:pos="-3686" w:leader="none"/>
          <w:tab w:val="left" w:pos="-354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Физика.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Дидактические материалы. 9 класс (авторы: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А. Е. Марон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Е. А. Марон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).</w:t>
      </w:r>
      <w:r/>
    </w:p>
    <w:p>
      <w:pPr>
        <w:pStyle w:val="750"/>
        <w:numPr>
          <w:ilvl w:val="0"/>
          <w:numId w:val="25"/>
        </w:numPr>
        <w:spacing w:after="0" w:line="240" w:lineRule="auto"/>
        <w:tabs>
          <w:tab w:val="left" w:pos="-3969" w:leader="none"/>
          <w:tab w:val="left" w:pos="-3686" w:leader="none"/>
          <w:tab w:val="left" w:pos="-354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Физика.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Сборник вопросов и задач. 9 класс (авторы: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А. Е. Марон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Е. А. Марон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С. В.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Позойский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).</w:t>
      </w:r>
      <w:r/>
    </w:p>
    <w:p>
      <w:pPr>
        <w:contextualSpacing/>
        <w:ind w:left="10" w:firstLine="557"/>
        <w:spacing w:after="0" w:line="240" w:lineRule="auto"/>
        <w:tabs>
          <w:tab w:val="left" w:pos="709" w:leader="none"/>
          <w:tab w:val="left" w:pos="851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contextualSpacing/>
        <w:ind w:left="10" w:firstLine="557"/>
        <w:spacing w:after="0" w:line="240" w:lineRule="auto"/>
        <w:tabs>
          <w:tab w:val="left" w:pos="709" w:leader="none"/>
          <w:tab w:val="left" w:pos="851" w:leader="none"/>
        </w:tabs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Комплект наглядных пособий.</w:t>
      </w:r>
      <w:r/>
    </w:p>
    <w:p>
      <w:pPr>
        <w:contextualSpacing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/>
      <w:bookmarkStart w:id="31" w:name="_Toc373771321"/>
      <w:r/>
      <w:bookmarkStart w:id="32" w:name="_Toc461650509"/>
      <w:r>
        <w:rPr>
          <w:rFonts w:ascii="Times New Roman" w:hAnsi="Times New Roman" w:cs="Times New Roman"/>
          <w:b/>
          <w:sz w:val="28"/>
          <w:szCs w:val="28"/>
        </w:rPr>
        <w:t xml:space="preserve">Оборудование кабинета физики, необходимое для реализации рабочей программы</w:t>
      </w:r>
      <w:bookmarkEnd w:id="31"/>
      <w:r/>
      <w:bookmarkEnd w:id="32"/>
      <w:r>
        <w:rPr>
          <w:rFonts w:ascii="Times New Roman" w:hAnsi="Times New Roman" w:cs="Times New Roman"/>
          <w:b/>
          <w:sz w:val="28"/>
          <w:szCs w:val="28"/>
        </w:rPr>
        <w:t xml:space="preserve">:</w:t>
      </w:r>
      <w:r/>
    </w:p>
    <w:p>
      <w:pPr>
        <w:contextualSpacing/>
        <w:jc w:val="both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Демонстрационное</w:t>
      </w:r>
      <w:r/>
    </w:p>
    <w:p>
      <w:pPr>
        <w:contextualSpacing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Лабораторное</w:t>
      </w:r>
      <w:r/>
    </w:p>
    <w:p>
      <w:pPr>
        <w:contextualSpacing/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 w:clear="all"/>
      </w:r>
      <w:r/>
    </w:p>
    <w:p>
      <w:pPr>
        <w:pStyle w:val="731"/>
        <w:contextualSpacing/>
        <w:rPr>
          <w:szCs w:val="28"/>
        </w:rPr>
      </w:pPr>
      <w:r/>
      <w:bookmarkStart w:id="33" w:name="_Toc461648973"/>
      <w:r>
        <w:rPr>
          <w:szCs w:val="28"/>
        </w:rPr>
        <w:t xml:space="preserve">Календарно-тематический план</w:t>
      </w:r>
      <w:bookmarkEnd w:id="33"/>
      <w:r>
        <w:rPr>
          <w:szCs w:val="28"/>
        </w:rPr>
        <w:t xml:space="preserve"> 7 класс</w:t>
      </w:r>
      <w:r/>
    </w:p>
    <w:p>
      <w:pPr>
        <w:contextualSpacing/>
        <w:spacing w:after="0" w:line="240" w:lineRule="auto"/>
        <w:rPr>
          <w:rFonts w:eastAsia="Calibri"/>
          <w:b/>
        </w:rPr>
      </w:pPr>
      <w:r>
        <w:rPr>
          <w:rFonts w:eastAsia="Calibri"/>
          <w:b/>
        </w:rPr>
      </w:r>
      <w:r/>
    </w:p>
    <w:tbl>
      <w:tblPr>
        <w:tblW w:w="932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1276"/>
        <w:gridCol w:w="4819"/>
        <w:gridCol w:w="851"/>
        <w:gridCol w:w="1417"/>
      </w:tblGrid>
      <w:tr>
        <w:trPr/>
        <w:tc>
          <w:tcPr>
            <w:tcW w:w="959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№</w:t>
            </w:r>
            <w:r/>
          </w:p>
          <w:p>
            <w:pPr>
              <w:contextualSpacing/>
              <w:jc w:val="center"/>
              <w:spacing w:after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урока</w:t>
            </w:r>
            <w:r/>
          </w:p>
          <w:p>
            <w:pPr>
              <w:contextualSpacing/>
              <w:jc w:val="center"/>
              <w:spacing w:after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в году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Дата</w:t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Тема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№ л/</w:t>
            </w:r>
            <w:r>
              <w:rPr>
                <w:rFonts w:eastAsia="Calibri"/>
                <w:b/>
              </w:rPr>
              <w:t xml:space="preserve">р</w:t>
            </w:r>
            <w:r>
              <w:rPr>
                <w:rFonts w:eastAsia="Calibri"/>
                <w:b/>
              </w:rPr>
              <w:t xml:space="preserve">, к/</w:t>
            </w:r>
            <w:r>
              <w:rPr>
                <w:rFonts w:eastAsia="Calibri"/>
                <w:b/>
              </w:rPr>
              <w:t xml:space="preserve">р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Д/</w:t>
            </w:r>
            <w:r>
              <w:rPr>
                <w:rFonts w:eastAsia="Calibri"/>
                <w:b/>
              </w:rPr>
              <w:t xml:space="preserve">З</w:t>
            </w:r>
            <w:r>
              <w:rPr>
                <w:rFonts w:eastAsia="Calibri"/>
                <w:b/>
              </w:rPr>
              <w:t xml:space="preserve"> 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u w:val="single"/>
              </w:rPr>
            </w:pPr>
            <w:r>
              <w:rPr>
                <w:rFonts w:eastAsia="Calibri"/>
                <w:b/>
                <w:u w:val="single"/>
              </w:rPr>
              <w:t xml:space="preserve">Введение.</w:t>
            </w:r>
            <w:r/>
          </w:p>
          <w:p>
            <w:pPr>
              <w:contextualSpacing/>
              <w:jc w:val="both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Что изучает физика. Некоторые физические термины. Наблюдение и опыты.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§</w:t>
            </w:r>
            <w:r>
              <w:rPr>
                <w:rFonts w:eastAsia="Calibri"/>
              </w:rPr>
              <w:t xml:space="preserve"> </w:t>
            </w:r>
            <w:r>
              <w:t xml:space="preserve">1-3,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Физические величины и их измерения. Точность и погрешность измерений.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4-5, У. 1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Определение цены деления измерительного прибора.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Л-1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Сообщения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Физика и техника.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6, Задание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u w:val="single"/>
              </w:rPr>
            </w:pPr>
            <w:r>
              <w:rPr>
                <w:rFonts w:eastAsia="Calibri"/>
                <w:b/>
                <w:u w:val="single"/>
              </w:rPr>
              <w:t xml:space="preserve">Первоначальное строение вещества.</w:t>
            </w:r>
            <w:r/>
          </w:p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Строение вещества. Молекулы и атомы.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7-9, Задание. 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Диффузия.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10, Задание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Взаимодействие молекул. Смачивание и капиллярность.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11, Задание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Агрегатные состояния вещества. Строение твёрдых, жидких и газообразных тел.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12-13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Определение размеров малых тел.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Л-2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u w:val="single"/>
              </w:rPr>
            </w:pPr>
            <w:r>
              <w:rPr>
                <w:rFonts w:eastAsia="Calibri"/>
                <w:b/>
                <w:u w:val="single"/>
              </w:rPr>
              <w:t xml:space="preserve">Взаимодействие тел.</w:t>
            </w:r>
            <w:r/>
          </w:p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Механическое движение. Равномерное и не равномерное движение.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14-15, </w:t>
            </w:r>
            <w:r>
              <w:br/>
              <w:t xml:space="preserve">У. 2(4)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Скорость. Расчет скорости и времени движения.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16-17, </w:t>
            </w:r>
            <w:r>
              <w:br/>
              <w:t xml:space="preserve">У. 4(2)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Решение задач. Механическое движение. Скорость. Инерция.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У. 4(5)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Инерция.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18, У.5(2)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Взаимодействие тел.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19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Масса тела. Единица массы.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20, </w:t>
            </w:r>
            <w:r>
              <w:br/>
              <w:t xml:space="preserve">У. 6(3)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Измерение массы тела на рычажных весах.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Л-3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21, Задание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Плотность вещества.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22, </w:t>
            </w:r>
            <w:r>
              <w:br/>
              <w:t xml:space="preserve">У. 7(2)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Расчёт массы и объёма тела.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23, </w:t>
            </w:r>
            <w:r>
              <w:br/>
              <w:t xml:space="preserve">У. 8(3)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Измерение объёма тела.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Л-4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Измерение плотности твёрдого тела.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Л-5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Решение задач. Масса тела. Плотность вещества.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У. 8(5)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Движение и взаимодействие тел.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К-1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Сила. Сила тяжести.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24-25,    У. 9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Сила упругости. Закон Гука.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26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Вес тела. 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27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Сила тяжести.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lang w:val="en-US"/>
              </w:rPr>
            </w:pPr>
            <w:r>
              <w:t xml:space="preserve">§28-29, У.10(5)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Динамометр. Равнодействующая сил.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lang w:val="en-US"/>
              </w:rPr>
            </w:pPr>
            <w:r>
              <w:t xml:space="preserve">§ 30-31, </w:t>
            </w:r>
            <w:r>
              <w:br/>
              <w:t xml:space="preserve">У. 12(2)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Градуирование</w:t>
            </w:r>
            <w:r>
              <w:rPr>
                <w:rFonts w:eastAsia="Calibri"/>
              </w:rPr>
              <w:t xml:space="preserve"> пружины и измерение  сил динамометром.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  <w:lang w:val="en-US"/>
              </w:rPr>
            </w:pPr>
            <w:r>
              <w:rPr>
                <w:rFonts w:eastAsia="Calibri"/>
                <w:i/>
              </w:rPr>
              <w:t xml:space="preserve">Л-6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Сила трения. Трение в природе и технике.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32-34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Решение задач: Движение и взаимодействие тел.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Решение задач: Движение и взаимодействие тел.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Движение и взаимодействие тел.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К-2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pStyle w:val="736"/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Давление твёрдых тел жидкостей и газов.</w:t>
            </w:r>
            <w:r/>
          </w:p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Давление. Способы изменения давления.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/>
            <w:r/>
          </w:p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35-36, </w:t>
            </w:r>
            <w:r>
              <w:br/>
              <w:t xml:space="preserve">У. 14(1)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Давление газа. 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37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Закон Паскаля.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38, </w:t>
            </w:r>
            <w:r>
              <w:br/>
              <w:t xml:space="preserve">У. 16(4)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Давление в жидкости и газе.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39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Расчёт давления жидкости на дно и стенки сосуда.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40, </w:t>
            </w:r>
            <w:r>
              <w:br/>
              <w:t xml:space="preserve">У. 17(2)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Сообщающиеся сосуды.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41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Вес воздуха. Атмосферное давление.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42-43, У.19(2)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Измерение атмосферного давления. Опыт Торричелли.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44, У. 21(4)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Барометр-анероид. Манометры. 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45-47, У. 22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Технические </w:t>
            </w:r>
            <w:r>
              <w:rPr>
                <w:rFonts w:eastAsia="Calibri"/>
              </w:rPr>
              <w:t xml:space="preserve">устройства</w:t>
            </w:r>
            <w:r>
              <w:rPr>
                <w:rFonts w:eastAsia="Calibri"/>
              </w:rPr>
              <w:t xml:space="preserve"> использующие передачу давления жидкостей и газов.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48-49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Решение задач: Давление твёрдых тел, жидкостей и газов.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Действие жидкости и газа на погружённое в них тело.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</w:t>
            </w:r>
            <w:r>
              <w:rPr>
                <w:rFonts w:eastAsia="Calibri"/>
              </w:rPr>
              <w:t xml:space="preserve"> 50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Давление твёрдых тел, жидкостей и газов.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К-3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Закон Архимеда.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§51,</w:t>
            </w:r>
            <w:r>
              <w:br/>
              <w:t xml:space="preserve">У. 26(3)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Плавание тел.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52,</w:t>
            </w:r>
            <w:r>
              <w:br/>
              <w:t xml:space="preserve">У. 27(5)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Решение задач: Архимедова сила. Плавание тел.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Измерение выталкивающей (архимедовой) силы.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Л-7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Плавание судов.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53, У. 28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Выяснение условий плавания тел.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Л-8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Воздухоплавание.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54, </w:t>
            </w:r>
            <w:r>
              <w:br/>
              <w:t xml:space="preserve">У. 29(3)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Решение задач: Архимедова сила. Плавание тел.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Архимедова сила. Плавание тел.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К-4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u w:val="single"/>
              </w:rPr>
            </w:pPr>
            <w:r>
              <w:rPr>
                <w:rFonts w:eastAsia="Calibri"/>
                <w:b/>
                <w:u w:val="single"/>
              </w:rPr>
              <w:t xml:space="preserve">Работа и мощность.</w:t>
            </w:r>
            <w:r/>
          </w:p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Механическая работа. Мощность.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55-56, У.30(3)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Простые механизмы. Рычаг. Правило моментов.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57-58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Моменты сил.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59-60, </w:t>
            </w:r>
            <w:r>
              <w:br/>
              <w:t xml:space="preserve">У. 32(5)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Выяснение условия равновесия рычага.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Л-9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Блок. «Золотое правило» механики.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61-62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Центр тяжести тела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63-64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Коэффициент полезного действия (КПД).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65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Определение КПД наклонной плоскости.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Л-10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Энергия. Виды энергии.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66-67,</w:t>
            </w:r>
            <w:r>
              <w:br/>
              <w:t xml:space="preserve"> У. 34(4)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Превращение энергии.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68, </w:t>
            </w:r>
            <w:r>
              <w:br/>
              <w:t xml:space="preserve">У. 53(3)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Решение задач: работа и мощность.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Работа и мощность.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К-5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Повторение курса физики за 7 класс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8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Повторение курса физики за 7 класс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</w:tbl>
    <w:p>
      <w:pPr>
        <w:rPr>
          <w:rFonts w:eastAsia="Calibri"/>
        </w:rPr>
      </w:pPr>
      <w:r>
        <w:rPr>
          <w:rFonts w:eastAsia="Calibri"/>
        </w:rPr>
      </w:r>
      <w:r/>
    </w:p>
    <w:p>
      <w:pPr>
        <w:rPr>
          <w:rFonts w:eastAsia="Calibri"/>
        </w:rPr>
      </w:pPr>
      <w:r>
        <w:rPr>
          <w:rFonts w:eastAsia="Calibri"/>
        </w:rPr>
      </w:r>
      <w:r/>
    </w:p>
    <w:p>
      <w:pPr>
        <w:contextualSpacing/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 w:clear="all"/>
      </w:r>
      <w:r/>
    </w:p>
    <w:p>
      <w:pPr>
        <w:pStyle w:val="731"/>
        <w:contextualSpacing/>
        <w:rPr>
          <w:szCs w:val="28"/>
        </w:rPr>
      </w:pPr>
      <w:r/>
      <w:bookmarkStart w:id="34" w:name="_Toc461649822"/>
      <w:r>
        <w:rPr>
          <w:szCs w:val="28"/>
        </w:rPr>
        <w:t xml:space="preserve">Календарно-тематический план</w:t>
      </w:r>
      <w:bookmarkEnd w:id="34"/>
      <w:r>
        <w:rPr>
          <w:szCs w:val="28"/>
        </w:rPr>
        <w:t xml:space="preserve"> 8 класс</w:t>
      </w:r>
      <w:r/>
    </w:p>
    <w:p>
      <w:pPr>
        <w:contextualSpacing/>
        <w:spacing w:after="0" w:line="240" w:lineRule="auto"/>
        <w:rPr>
          <w:rFonts w:eastAsia="Calibri"/>
        </w:rPr>
      </w:pPr>
      <w:r>
        <w:rPr>
          <w:rFonts w:eastAsia="Calibri"/>
        </w:rPr>
      </w:r>
      <w:r/>
    </w:p>
    <w:tbl>
      <w:tblPr>
        <w:tblW w:w="918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1417"/>
        <w:gridCol w:w="4678"/>
        <w:gridCol w:w="850"/>
        <w:gridCol w:w="1276"/>
      </w:tblGrid>
      <w:tr>
        <w:trPr/>
        <w:tc>
          <w:tcPr>
            <w:tcW w:w="959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№ </w:t>
            </w:r>
            <w:r/>
          </w:p>
          <w:p>
            <w:pPr>
              <w:contextualSpacing/>
              <w:jc w:val="center"/>
              <w:spacing w:after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урока</w:t>
            </w:r>
            <w:r/>
          </w:p>
          <w:p>
            <w:pPr>
              <w:contextualSpacing/>
              <w:jc w:val="center"/>
              <w:spacing w:after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 в году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Дата</w:t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Тема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№ л/</w:t>
            </w:r>
            <w:r>
              <w:rPr>
                <w:rFonts w:eastAsia="Calibri"/>
                <w:b/>
              </w:rPr>
              <w:t xml:space="preserve">р</w:t>
            </w:r>
            <w:r>
              <w:rPr>
                <w:rFonts w:eastAsia="Calibri"/>
                <w:b/>
              </w:rPr>
              <w:t xml:space="preserve">, к/</w:t>
            </w:r>
            <w:r>
              <w:rPr>
                <w:rFonts w:eastAsia="Calibri"/>
                <w:b/>
              </w:rPr>
              <w:t xml:space="preserve">р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Д/</w:t>
            </w:r>
            <w:r>
              <w:rPr>
                <w:rFonts w:eastAsia="Calibri"/>
                <w:b/>
              </w:rPr>
              <w:t xml:space="preserve">З</w:t>
            </w:r>
            <w:r>
              <w:rPr>
                <w:rFonts w:eastAsia="Calibri"/>
                <w:b/>
              </w:rPr>
              <w:t xml:space="preserve"> 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  <w:u w:val="single"/>
              </w:rPr>
            </w:pPr>
            <w:r>
              <w:rPr>
                <w:rFonts w:eastAsia="Calibri"/>
                <w:b/>
                <w:i/>
                <w:u w:val="single"/>
              </w:rPr>
              <w:t xml:space="preserve">Тепловые явления.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/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Тепловое движение. Температура.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1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Внутренняя энергия. Способы её изменений.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2-3, у.2(2)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Способы передачи энергии.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4-6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Количество теплоты. Единицы количества теплоты.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7, У.6(2)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Удельная теплоёмкость.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8, </w:t>
            </w:r>
            <w:r>
              <w:br/>
            </w:r>
            <w:r>
              <w:t xml:space="preserve">У. 7(2)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Расчёт кол-ва теплоты, необходимого для нагревания тела или выделяемого им при охлаждении.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9, </w:t>
            </w:r>
            <w:r>
              <w:br/>
            </w:r>
            <w:r>
              <w:t xml:space="preserve">У. 8(2)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Энергия топлива. Удельная теплота сгорания.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10,</w:t>
            </w:r>
            <w:r>
              <w:br/>
            </w:r>
            <w:r>
              <w:t xml:space="preserve"> У. 9(3)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Закон сохранения и превращения энергии в механических и тепловых процессах.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11-12, У. 10(4)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Сравнение кол-ва теплоты при смешивании воды различной температуры.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Л-</w:t>
            </w:r>
            <w:r>
              <w:rPr>
                <w:rFonts w:eastAsia="Calibri"/>
              </w:rPr>
              <w:t xml:space="preserve">1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Агрегатные состояния вещества.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К-1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Плавление и отвердевание  кристаллических тел.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</w:t>
            </w:r>
            <w:r>
              <w:t xml:space="preserve">13</w:t>
            </w:r>
            <w:r>
              <w:t xml:space="preserve">-14</w:t>
            </w:r>
            <w:r>
              <w:t xml:space="preserve">, У. 11(2)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Удельная теплота плавления.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15,</w:t>
            </w:r>
            <w:r>
              <w:br/>
            </w:r>
            <w:r>
              <w:t xml:space="preserve">У. 12(4)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Решение задач по теме «Плавление и кристаллизация».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Испарение. Насыщенный и ненасыщенный пар.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16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Поглощение энергии при испарении жидкости и выделение её при конденсации пара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17, </w:t>
            </w:r>
            <w:r>
              <w:br/>
            </w:r>
            <w:r>
              <w:t xml:space="preserve">У. 13(6)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Наблюдение за охлаждением воды при её  испарении и определение влажности воздуха. 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Л-</w:t>
            </w:r>
            <w:r>
              <w:rPr>
                <w:rFonts w:eastAsia="Calibri"/>
              </w:rPr>
              <w:t xml:space="preserve">2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Кипение.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18, </w:t>
            </w:r>
            <w:r>
              <w:br/>
              <w:t xml:space="preserve">У. 14</w:t>
            </w:r>
            <w:r>
              <w:t xml:space="preserve">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Влажность воздуха. Способы определения влажности воздуха. 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18, </w:t>
            </w:r>
            <w:r>
              <w:br/>
            </w:r>
            <w:r>
              <w:t xml:space="preserve">У. 15(3)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Удельная теплота парообразования и конденсации.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20, </w:t>
            </w:r>
            <w:r>
              <w:br/>
            </w:r>
            <w:r>
              <w:t xml:space="preserve">У. 16(4)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Работа газа и пара при расширении.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21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Двигатель внутреннего сгорания. Паровая турбина.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22-23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КПД теплового двигателя.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24, У17(3)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Решение задач: Изменение агрегатных состояний вещества.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Изменение агрегатных состояний вещества.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К-2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</w:tr>
      <w:tr>
        <w:trPr/>
        <w:tc>
          <w:tcPr>
            <w:gridSpan w:val="5"/>
            <w:tcW w:w="918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  <w:b/>
                <w:i/>
                <w:u w:val="single"/>
              </w:rPr>
              <w:t xml:space="preserve">Электрические явления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Электризация тел. Два рода зарядов.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25, У.18(2)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Электроскоп. Делимость электрического заряда. Электрическое поле.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</w:t>
            </w:r>
            <w:r>
              <w:rPr>
                <w:rFonts w:eastAsia="Calibri"/>
              </w:rPr>
              <w:t xml:space="preserve"> 26-</w:t>
            </w:r>
            <w:r>
              <w:rPr>
                <w:rFonts w:eastAsia="Calibri"/>
              </w:rPr>
              <w:t xml:space="preserve">28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Строение атома. Объяснение электризации тел.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29-30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Электрический ток. Источники тока, электрическая цепь.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32-33, У. 23(3)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Электрический ток в металлах.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34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Действия электрического тока.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35</w:t>
            </w:r>
            <w:r>
              <w:t xml:space="preserve">-36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Сила тока.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3</w:t>
            </w:r>
            <w:r>
              <w:t xml:space="preserve">7</w:t>
            </w:r>
            <w:r>
              <w:t xml:space="preserve">-3</w:t>
            </w:r>
            <w:r>
              <w:t xml:space="preserve">8, У. 24(3)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Сборка электрической цепи и измерение силы тока на её участках.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Л-</w:t>
            </w:r>
            <w:r>
              <w:rPr>
                <w:rFonts w:eastAsia="Calibri"/>
              </w:rPr>
              <w:t xml:space="preserve">3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Электрическое напряжение.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39-41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Измерение напряжения на различных участках цепи.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Л-</w:t>
            </w:r>
            <w:r>
              <w:rPr>
                <w:rFonts w:eastAsia="Calibri"/>
              </w:rPr>
              <w:t xml:space="preserve">4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Электрическое сопротивление.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42-43, У. 28(3)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Закон Ома.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44, У.29(4)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Удельное сопротивление. Реостаты.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45-47, У. 30(3)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Регулирование силы тока реостатом.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Л-</w:t>
            </w:r>
            <w:r>
              <w:rPr>
                <w:rFonts w:eastAsia="Calibri"/>
              </w:rPr>
              <w:t xml:space="preserve">5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Последовательное соединение проводников.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48, </w:t>
            </w:r>
            <w:r>
              <w:br/>
            </w:r>
            <w:r>
              <w:t xml:space="preserve">У. 32(3)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Параллельное соединение проводников.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49, </w:t>
            </w:r>
            <w:r>
              <w:br/>
            </w:r>
            <w:r>
              <w:t xml:space="preserve">У. 33(3)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Измерение сопротивления с помощью амперметра.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Л-</w:t>
            </w:r>
            <w:r>
              <w:rPr>
                <w:rFonts w:eastAsia="Calibri"/>
              </w:rPr>
              <w:t xml:space="preserve">6</w:t>
            </w:r>
            <w:r/>
          </w:p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Работа и мощность тока.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50-5</w:t>
            </w:r>
            <w:r>
              <w:t xml:space="preserve">2, У. 35(3)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Тепловое действие тока.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53, </w:t>
            </w:r>
            <w:r>
              <w:br/>
            </w:r>
            <w:r>
              <w:t xml:space="preserve">У. 37(3)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Конденсатор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54, </w:t>
            </w:r>
            <w:r>
              <w:br/>
            </w:r>
            <w:r>
              <w:t xml:space="preserve">У. 38(2)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Лампа накаливания.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55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Измерение мощности и работы тока в электрической лампе.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Л-</w:t>
            </w:r>
            <w:r>
              <w:rPr>
                <w:rFonts w:eastAsia="Calibri"/>
              </w:rPr>
              <w:t xml:space="preserve">7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Короткое замыкание.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56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Решение задач: Электрические явления.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Электрические явления.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К-3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Магнитное поле. Магнитное поле прямого тока.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57-58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 Магнитное поле катушки с током.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59, </w:t>
            </w:r>
            <w:r>
              <w:br/>
            </w:r>
            <w:r>
              <w:t xml:space="preserve">У. 41(3)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Постоянные магниты.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60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Магнитное поле Земли.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61, </w:t>
            </w:r>
            <w:r>
              <w:br/>
            </w:r>
            <w:r>
              <w:t xml:space="preserve">У. 43(2)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Действие магнитного поля на проводник с током.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62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Изучение электромагнита. Изучение модели электродвигателя.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Л-</w:t>
            </w:r>
            <w:r>
              <w:rPr>
                <w:rFonts w:eastAsia="Calibri"/>
              </w:rPr>
              <w:t xml:space="preserve">8, 9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Решение задач: Магнитное поле.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Магнитное поле.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К-4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</w:tr>
      <w:tr>
        <w:trPr/>
        <w:tc>
          <w:tcPr>
            <w:gridSpan w:val="5"/>
            <w:tcW w:w="918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  <w:u w:val="single"/>
              </w:rPr>
            </w:pPr>
            <w:r>
              <w:rPr>
                <w:rFonts w:eastAsia="Calibri"/>
                <w:b/>
                <w:i/>
                <w:u w:val="single"/>
              </w:rPr>
              <w:t xml:space="preserve">Световые явления.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Источники света. Распространение света.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63, </w:t>
            </w:r>
            <w:r>
              <w:br/>
            </w:r>
            <w:r>
              <w:t xml:space="preserve">У. 44(3)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Видимое движение светил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64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Отражение света. Законы отражения света.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65, </w:t>
            </w:r>
            <w:r>
              <w:br/>
            </w:r>
            <w:r>
              <w:t xml:space="preserve">У. 45(3)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Плоское зеркало.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66, </w:t>
            </w:r>
            <w:r>
              <w:br/>
            </w:r>
            <w:r>
              <w:t xml:space="preserve">У 46(3)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Преломление света.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67, </w:t>
            </w:r>
            <w:r>
              <w:br/>
            </w:r>
            <w:r>
              <w:t xml:space="preserve">У. 47(2)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Линзы. Оптическая сила линзы.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68, </w:t>
            </w:r>
            <w:r>
              <w:br/>
            </w:r>
            <w:r>
              <w:t xml:space="preserve">У. 48(2)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Изображения, даваемые линзой.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69, </w:t>
            </w:r>
            <w:r>
              <w:br/>
            </w:r>
            <w:r>
              <w:t xml:space="preserve">У. 49(3)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Получение изображений с помощью линз.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Л-</w:t>
            </w:r>
            <w:r>
              <w:rPr>
                <w:rFonts w:eastAsia="Calibri"/>
              </w:rPr>
              <w:t xml:space="preserve">10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Глаз и зрение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70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Решение задач: Световые явления.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29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Световые явления.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К-5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</w:tr>
    </w:tbl>
    <w:p>
      <w:pPr>
        <w:rPr>
          <w:rFonts w:eastAsia="Calibri"/>
        </w:rPr>
      </w:pPr>
      <w:r>
        <w:rPr>
          <w:rFonts w:eastAsia="Calibri"/>
        </w:rPr>
      </w:r>
      <w:r/>
    </w:p>
    <w:p>
      <w:pPr>
        <w:contextualSpacing/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 w:clear="all"/>
      </w:r>
      <w:r/>
    </w:p>
    <w:p>
      <w:pPr>
        <w:pStyle w:val="731"/>
        <w:contextualSpacing/>
        <w:rPr>
          <w:szCs w:val="28"/>
        </w:rPr>
      </w:pPr>
      <w:r>
        <w:rPr>
          <w:szCs w:val="28"/>
        </w:rPr>
        <w:t xml:space="preserve">Календарно-тематический план </w:t>
      </w:r>
      <w:r>
        <w:rPr>
          <w:szCs w:val="28"/>
        </w:rPr>
        <w:t xml:space="preserve">9</w:t>
      </w:r>
      <w:r>
        <w:rPr>
          <w:szCs w:val="28"/>
        </w:rPr>
        <w:t xml:space="preserve"> класс</w:t>
      </w:r>
      <w:r/>
    </w:p>
    <w:tbl>
      <w:tblPr>
        <w:tblW w:w="94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1276"/>
        <w:gridCol w:w="4819"/>
        <w:gridCol w:w="850"/>
        <w:gridCol w:w="1560"/>
      </w:tblGrid>
      <w:tr>
        <w:trPr/>
        <w:tc>
          <w:tcPr>
            <w:tcW w:w="959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№ </w:t>
            </w:r>
            <w:r/>
          </w:p>
          <w:p>
            <w:pPr>
              <w:contextualSpacing/>
              <w:jc w:val="center"/>
              <w:spacing w:after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урока</w:t>
            </w:r>
            <w:r/>
          </w:p>
          <w:p>
            <w:pPr>
              <w:contextualSpacing/>
              <w:jc w:val="center"/>
              <w:spacing w:after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 в году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Дата</w:t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Тема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№ л/</w:t>
            </w:r>
            <w:r>
              <w:rPr>
                <w:rFonts w:eastAsia="Calibri"/>
                <w:b/>
              </w:rPr>
              <w:t xml:space="preserve">р</w:t>
            </w:r>
            <w:r>
              <w:rPr>
                <w:rFonts w:eastAsia="Calibri"/>
                <w:b/>
              </w:rPr>
              <w:t xml:space="preserve">, к/</w:t>
            </w:r>
            <w:r>
              <w:rPr>
                <w:rFonts w:eastAsia="Calibri"/>
                <w:b/>
              </w:rPr>
              <w:t xml:space="preserve">р</w:t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Д/</w:t>
            </w:r>
            <w:r>
              <w:rPr>
                <w:rFonts w:eastAsia="Calibri"/>
                <w:b/>
              </w:rPr>
              <w:t xml:space="preserve">З</w:t>
            </w:r>
            <w:r>
              <w:rPr>
                <w:rFonts w:eastAsia="Calibri"/>
                <w:b/>
              </w:rPr>
              <w:t xml:space="preserve"> 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  <w:u w:val="single"/>
              </w:rPr>
            </w:pPr>
            <w:r>
              <w:rPr>
                <w:rFonts w:eastAsia="Calibri"/>
                <w:b/>
                <w:i/>
                <w:u w:val="single"/>
              </w:rPr>
              <w:t xml:space="preserve">Законы взаимодействия и движения тел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/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Материальная точка. Система координат.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1</w:t>
            </w:r>
            <w:r>
              <w:t xml:space="preserve"> у.1(4)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Перемещение. Определение координат.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2-3, у.3</w:t>
            </w:r>
            <w:r>
              <w:t xml:space="preserve">(2)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Перемещение при прямолинейном равномерном движении.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4 у. 4(4)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Прямолинейное равноускоренное движение. Ускорение.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</w:t>
            </w:r>
            <w:r>
              <w:t xml:space="preserve">5, У.5</w:t>
            </w:r>
            <w:r>
              <w:t xml:space="preserve">(</w:t>
            </w:r>
            <w:r>
              <w:t xml:space="preserve">3</w:t>
            </w:r>
            <w:r>
              <w:t xml:space="preserve">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Скорость. Прямолинейного равноускоренного движения. График скорости.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</w:t>
            </w:r>
            <w:r>
              <w:t xml:space="preserve">6</w:t>
            </w:r>
            <w:r>
              <w:t xml:space="preserve">, </w:t>
            </w:r>
            <w:r>
              <w:br/>
              <w:t xml:space="preserve">У. </w:t>
            </w:r>
            <w:r>
              <w:t xml:space="preserve">6</w:t>
            </w:r>
            <w:r>
              <w:t xml:space="preserve">(</w:t>
            </w:r>
            <w:r>
              <w:t xml:space="preserve">4</w:t>
            </w:r>
            <w:r>
              <w:t xml:space="preserve">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Перемещение тела при прямолинейном равноускоренном движении.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</w:t>
            </w:r>
            <w:r>
              <w:t xml:space="preserve">7</w:t>
            </w:r>
            <w:r>
              <w:t xml:space="preserve">, </w:t>
            </w:r>
            <w:r>
              <w:br/>
              <w:t xml:space="preserve">У. 8(2)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Перемещение тела при прямолинейном равноускоренном движении без начальной скорости</w:t>
            </w:r>
            <w:r>
              <w:rPr>
                <w:rFonts w:eastAsia="Calibri"/>
              </w:rPr>
              <w:t xml:space="preserve">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</w:t>
            </w:r>
            <w:r>
              <w:t xml:space="preserve">8</w:t>
            </w:r>
            <w:r>
              <w:t xml:space="preserve">,</w:t>
            </w:r>
            <w:r>
              <w:br/>
              <w:t xml:space="preserve"> У.</w:t>
            </w:r>
            <w:r>
              <w:t xml:space="preserve">8</w:t>
            </w:r>
            <w:r>
              <w:t xml:space="preserve">(</w:t>
            </w:r>
            <w:r>
              <w:t xml:space="preserve">2</w:t>
            </w:r>
            <w:r>
              <w:t xml:space="preserve">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ind w:left="34"/>
              <w:jc w:val="both"/>
              <w:spacing w:after="0" w:line="240" w:lineRule="auto"/>
              <w:tabs>
                <w:tab w:val="left" w:pos="680" w:leader="none"/>
              </w:tabs>
              <w:rPr>
                <w:rFonts w:eastAsia="Times New Roman"/>
                <w:b/>
                <w:i/>
              </w:rPr>
            </w:pPr>
            <w:r>
              <w:rPr>
                <w:rFonts w:eastAsia="Times New Roman"/>
                <w:b/>
                <w:i/>
              </w:rPr>
              <w:t xml:space="preserve">Исследование равноускоренного движения без начальной скорости.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  <w:t xml:space="preserve">ЛР-1</w:t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b/>
                <w:i/>
              </w:rPr>
            </w:pPr>
            <w:r>
              <w:rPr>
                <w:b/>
                <w:i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Относительность движения. Решение задач.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9, У. 9</w:t>
            </w:r>
            <w:r>
              <w:t xml:space="preserve">(</w:t>
            </w:r>
            <w:r>
              <w:t xml:space="preserve">3</w:t>
            </w:r>
            <w:r>
              <w:t xml:space="preserve">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  <w:t xml:space="preserve">Самостоятельная работа «Кинематика»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  <w:t xml:space="preserve">СР-1</w:t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Инерциальные системы отсчёта. </w:t>
            </w:r>
            <w:r>
              <w:rPr>
                <w:rFonts w:eastAsia="Calibri"/>
              </w:rPr>
              <w:t xml:space="preserve"> Первый </w:t>
            </w:r>
            <w:r>
              <w:rPr>
                <w:rFonts w:eastAsia="Calibri"/>
              </w:rPr>
              <w:t xml:space="preserve">закон Ньютона.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10</w:t>
            </w:r>
            <w:r>
              <w:t xml:space="preserve">, </w:t>
            </w:r>
            <w:r>
              <w:t xml:space="preserve">у</w:t>
            </w:r>
            <w:r>
              <w:t xml:space="preserve">.1</w:t>
            </w:r>
            <w:r>
              <w:t xml:space="preserve">0</w:t>
            </w:r>
            <w:r>
              <w:t xml:space="preserve">(</w:t>
            </w:r>
            <w:r>
              <w:t xml:space="preserve">2</w:t>
            </w:r>
            <w:r>
              <w:t xml:space="preserve">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Второй закон Ньютона</w:t>
            </w:r>
            <w:r>
              <w:rPr>
                <w:rFonts w:eastAsia="Calibri"/>
              </w:rPr>
              <w:t xml:space="preserve">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>
              <w:t xml:space="preserve">§ 11, у.11(3)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Третий закон Ньютона</w:t>
            </w:r>
            <w:r>
              <w:rPr>
                <w:rFonts w:eastAsia="Calibri"/>
              </w:rPr>
              <w:t xml:space="preserve">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>
              <w:t xml:space="preserve">§ 12, у.12(2)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Свободное падение тел</w:t>
            </w:r>
            <w:r>
              <w:rPr>
                <w:rFonts w:eastAsia="Calibri"/>
              </w:rPr>
              <w:t xml:space="preserve">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</w:t>
            </w:r>
            <w:r>
              <w:t xml:space="preserve">13</w:t>
            </w:r>
            <w:r>
              <w:t xml:space="preserve">, </w:t>
            </w:r>
            <w:r>
              <w:t xml:space="preserve">у</w:t>
            </w:r>
            <w:r>
              <w:t xml:space="preserve">. 1</w:t>
            </w:r>
            <w:r>
              <w:t xml:space="preserve">3</w:t>
            </w:r>
            <w:r>
              <w:t xml:space="preserve">(2)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Движение тела, брошенного вертикально вверх. Невесомость.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>
              <w:t xml:space="preserve">§ 14, у. 14(3)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Закон всемирного тяготения.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15,</w:t>
            </w:r>
            <w:r>
              <w:br/>
              <w:t xml:space="preserve">У. 1</w:t>
            </w:r>
            <w:r>
              <w:t xml:space="preserve">5(5</w:t>
            </w:r>
            <w:r>
              <w:t xml:space="preserve">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Ускорение свободного падения на Земле и других планетах.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>
              <w:t xml:space="preserve">§ 16,</w:t>
            </w:r>
            <w:r>
              <w:br/>
              <w:t xml:space="preserve">У. 16(4)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Сила упругости.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17, у. 17(3)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Сила трения</w:t>
            </w:r>
            <w:r>
              <w:rPr>
                <w:rFonts w:eastAsia="Calibri"/>
              </w:rPr>
              <w:t xml:space="preserve">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1</w:t>
            </w:r>
            <w:r>
              <w:t xml:space="preserve">8, у. 18(3)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Прямолинейное и криволинейное движение.  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19, </w:t>
            </w:r>
            <w:r>
              <w:br/>
            </w:r>
            <w:r>
              <w:t xml:space="preserve">у</w:t>
            </w:r>
            <w:r>
              <w:t xml:space="preserve">. </w:t>
            </w:r>
            <w:r>
              <w:t xml:space="preserve">19</w:t>
            </w:r>
            <w:r>
              <w:t xml:space="preserve">(2</w:t>
            </w:r>
            <w:r>
              <w:t xml:space="preserve">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Движение по окружности.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>
              <w:t xml:space="preserve">§ 20, </w:t>
            </w:r>
            <w:r>
              <w:br/>
              <w:t xml:space="preserve">У. 20(2)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Искусственные спутники Земли.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>
              <w:t xml:space="preserve">§ 21, </w:t>
            </w:r>
            <w:r>
              <w:br/>
              <w:t xml:space="preserve">У. 21(2)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Times New Roman"/>
                <w:b/>
                <w:i/>
              </w:rPr>
              <w:t xml:space="preserve">Измерение ускорения свободного падения</w:t>
            </w:r>
            <w:r>
              <w:rPr>
                <w:rFonts w:eastAsia="Times New Roman"/>
                <w:b/>
                <w:i/>
              </w:rPr>
              <w:t xml:space="preserve">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  <w:t xml:space="preserve">ЛР-</w:t>
            </w:r>
            <w:r>
              <w:rPr>
                <w:rFonts w:eastAsia="Calibri"/>
                <w:b/>
                <w:i/>
              </w:rPr>
              <w:t xml:space="preserve">2</w:t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/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  <w:t xml:space="preserve">Самостоятельная работа «Динамика»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  <w:t xml:space="preserve">СР-2</w:t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b/>
                <w:i/>
              </w:rPr>
            </w:pPr>
            <w:r>
              <w:rPr>
                <w:b/>
                <w:i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Импульс тела. Закон сохранения импульса.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</w:t>
            </w:r>
            <w:r>
              <w:t xml:space="preserve">22</w:t>
            </w:r>
            <w:r>
              <w:t xml:space="preserve">, </w:t>
            </w:r>
            <w:r>
              <w:br/>
              <w:t xml:space="preserve">У. </w:t>
            </w:r>
            <w:r>
              <w:t xml:space="preserve">22(4</w:t>
            </w:r>
            <w:r>
              <w:t xml:space="preserve">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Решение задач «Импульс тела. Закон сохранения импульса»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>
              <w:t xml:space="preserve">В </w:t>
            </w:r>
            <w:r>
              <w:t xml:space="preserve">тетр</w:t>
            </w:r>
            <w:r>
              <w:t xml:space="preserve">.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Реактивное движение. Ракеты.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</w:t>
            </w:r>
            <w:r>
              <w:t xml:space="preserve">23</w:t>
            </w:r>
            <w:r>
              <w:t xml:space="preserve">, </w:t>
            </w:r>
            <w:r>
              <w:br/>
              <w:t xml:space="preserve">У. </w:t>
            </w:r>
            <w:r>
              <w:t xml:space="preserve">23</w:t>
            </w:r>
            <w:r>
              <w:t xml:space="preserve">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Работа силы. 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2</w:t>
            </w:r>
            <w:r>
              <w:t xml:space="preserve">4</w:t>
            </w:r>
            <w:r>
              <w:t xml:space="preserve">, </w:t>
            </w:r>
            <w:r>
              <w:br/>
              <w:t xml:space="preserve">У. </w:t>
            </w:r>
            <w:r>
              <w:t xml:space="preserve">2</w:t>
            </w:r>
            <w:r>
              <w:t xml:space="preserve">4</w:t>
            </w:r>
            <w:r>
              <w:t xml:space="preserve">(</w:t>
            </w:r>
            <w:r>
              <w:t xml:space="preserve">3</w:t>
            </w:r>
            <w:r>
              <w:t xml:space="preserve">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Потенциальная и кинетическая энергия. Закон сохранения механической энергии.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25, у. 2</w:t>
            </w:r>
            <w:r>
              <w:t xml:space="preserve">5</w:t>
            </w:r>
            <w:r>
              <w:t xml:space="preserve">(</w:t>
            </w:r>
            <w:r>
              <w:t xml:space="preserve">5</w:t>
            </w:r>
            <w:r>
              <w:t xml:space="preserve">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Закон сохранения механической энергии.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>
              <w:t xml:space="preserve">§ 26, у. 26(3)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Решение задач «Законы взаимодействия и движения тел»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Повторить главу 1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Решение задач «</w:t>
            </w:r>
            <w:r>
              <w:rPr>
                <w:rFonts w:eastAsia="Calibri"/>
              </w:rPr>
              <w:t xml:space="preserve">Законы взаимодействия и движения тел</w:t>
            </w:r>
            <w:r>
              <w:rPr>
                <w:rFonts w:eastAsia="Calibri"/>
              </w:rPr>
              <w:t xml:space="preserve">»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Повторить главу 1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  <w:t xml:space="preserve">Контрольная работа</w:t>
            </w:r>
            <w:r>
              <w:rPr>
                <w:rFonts w:eastAsia="Calibri"/>
                <w:b/>
                <w:i/>
              </w:rPr>
              <w:t xml:space="preserve"> «</w:t>
            </w:r>
            <w:r>
              <w:rPr>
                <w:rFonts w:eastAsia="Calibri"/>
                <w:b/>
                <w:i/>
              </w:rPr>
              <w:t xml:space="preserve">Законы взаимодействия и движения тел»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  <w:t xml:space="preserve">КР-1</w:t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/>
            <w:r/>
          </w:p>
        </w:tc>
      </w:tr>
      <w:tr>
        <w:trPr/>
        <w:tc>
          <w:tcPr>
            <w:gridSpan w:val="5"/>
            <w:tcW w:w="9464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u w:val="single"/>
              </w:rPr>
            </w:pPr>
            <w:r>
              <w:rPr>
                <w:rFonts w:eastAsia="Calibri"/>
                <w:b/>
                <w:u w:val="single"/>
              </w:rPr>
              <w:t xml:space="preserve">Механические колебания и волны. Звук.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Колебательное движение. Свободные колебания.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2</w:t>
            </w:r>
            <w:r>
              <w:t xml:space="preserve">7</w:t>
            </w:r>
            <w:r>
              <w:t xml:space="preserve">, У</w:t>
            </w:r>
            <w:r>
              <w:t xml:space="preserve">2</w:t>
            </w:r>
            <w:r>
              <w:t xml:space="preserve">7(3)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Величины, характеризующие колебательное движение</w:t>
            </w:r>
            <w:r>
              <w:rPr>
                <w:rFonts w:eastAsia="Calibri"/>
              </w:rPr>
              <w:t xml:space="preserve">. 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28, У.28(6)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Гармонические колебания</w:t>
            </w:r>
            <w:r>
              <w:rPr>
                <w:rFonts w:eastAsia="Calibri"/>
              </w:rPr>
              <w:t xml:space="preserve">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>
              <w:t xml:space="preserve">§ 29, зад. 2.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Затухающие колебания. Вынужденные колебания. 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</w:t>
            </w:r>
            <w:r>
              <w:t xml:space="preserve">30</w:t>
            </w:r>
            <w:r>
              <w:t xml:space="preserve">, У.</w:t>
            </w:r>
            <w:r>
              <w:t xml:space="preserve">29</w:t>
            </w:r>
            <w:r>
              <w:t xml:space="preserve">(</w:t>
            </w:r>
            <w:r>
              <w:t xml:space="preserve">3</w:t>
            </w:r>
            <w:r>
              <w:t xml:space="preserve">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Резонанс.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>
              <w:t xml:space="preserve">§ 31,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Распространение колебаний в среде. Волны. 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 xml:space="preserve">3</w:t>
            </w:r>
            <w:r>
              <w:rPr>
                <w:rFonts w:eastAsia="Calibri"/>
              </w:rPr>
              <w:t xml:space="preserve">2</w:t>
            </w:r>
            <w:r>
              <w:rPr>
                <w:rFonts w:eastAsia="Calibri"/>
              </w:rPr>
              <w:t xml:space="preserve">-33, у. 3</w:t>
            </w:r>
            <w:r>
              <w:rPr>
                <w:rFonts w:eastAsia="Calibri"/>
              </w:rPr>
              <w:t xml:space="preserve">0</w:t>
            </w:r>
            <w:r>
              <w:rPr>
                <w:rFonts w:eastAsia="Calibri"/>
              </w:rPr>
              <w:t xml:space="preserve">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Длина волны. Скорость распространения волн.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>
              <w:t xml:space="preserve">§</w:t>
            </w:r>
            <w:r>
              <w:rPr>
                <w:rFonts w:eastAsia="Calibri"/>
              </w:rPr>
              <w:t xml:space="preserve"> 33, у. 31(3)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jc w:val="both"/>
              <w:spacing w:after="0" w:line="240" w:lineRule="auto"/>
              <w:tabs>
                <w:tab w:val="left" w:pos="680" w:leader="none"/>
              </w:tabs>
              <w:rPr>
                <w:rFonts w:eastAsia="Times New Roman"/>
                <w:b/>
                <w:i/>
              </w:rPr>
            </w:pPr>
            <w:r>
              <w:rPr>
                <w:rFonts w:eastAsia="Times New Roman"/>
                <w:b/>
                <w:i/>
              </w:rPr>
              <w:t xml:space="preserve">Исследование зависимости периода и частоты свободных колебаний маятника от длины его нити.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  <w:t xml:space="preserve">ЛР-3</w:t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/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Источники звука, звуковые волны.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3</w:t>
            </w:r>
            <w:r>
              <w:t xml:space="preserve">4, у. 32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Характеристики звука.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3</w:t>
            </w:r>
            <w:r>
              <w:t xml:space="preserve">5</w:t>
            </w:r>
            <w:r>
              <w:t xml:space="preserve">, У. </w:t>
            </w:r>
            <w:r>
              <w:t xml:space="preserve">3</w:t>
            </w:r>
            <w:r>
              <w:t xml:space="preserve">3(3)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Распространение звука. Звуковые волны.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34</w:t>
            </w:r>
            <w:r>
              <w:t xml:space="preserve">, у. 34(4)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Отражение звука. Звуковой резонанс.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37, зад.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Решение задач</w:t>
            </w:r>
            <w:r>
              <w:rPr>
                <w:rFonts w:eastAsia="Calibri"/>
              </w:rPr>
              <w:t xml:space="preserve"> «</w:t>
            </w:r>
            <w:r>
              <w:rPr>
                <w:rFonts w:eastAsia="Calibri"/>
              </w:rPr>
              <w:t xml:space="preserve">Механ</w:t>
            </w:r>
            <w:r>
              <w:rPr>
                <w:rFonts w:eastAsia="Calibri"/>
              </w:rPr>
              <w:t xml:space="preserve">ические колебания и волны. Звук</w:t>
            </w:r>
            <w:r>
              <w:rPr>
                <w:rFonts w:eastAsia="Calibri"/>
              </w:rPr>
              <w:t xml:space="preserve">»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  <w:t xml:space="preserve">Контрольная работа «Механические колебания и волны. Звук»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КР-2</w:t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gridSpan w:val="5"/>
            <w:tcW w:w="9464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Электромагнитное поле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Магнитное поле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3</w:t>
            </w:r>
            <w:r>
              <w:t xml:space="preserve">8, у.35(3)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Направление тока и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 xml:space="preserve">направление линий его магнитного поля</w:t>
            </w:r>
            <w:r>
              <w:rPr>
                <w:rFonts w:eastAsia="Calibri"/>
              </w:rPr>
              <w:t xml:space="preserve">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39, у.36(3)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Обнаружение</w:t>
            </w:r>
            <w:r>
              <w:rPr>
                <w:rFonts w:eastAsia="Calibri"/>
              </w:rPr>
              <w:t xml:space="preserve"> магнитного поля по его действию на электрический ток. Правило левой руки.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4</w:t>
            </w:r>
            <w:r>
              <w:t xml:space="preserve">0</w:t>
            </w:r>
            <w:r>
              <w:t xml:space="preserve">, </w:t>
            </w:r>
            <w:r>
              <w:t xml:space="preserve">у</w:t>
            </w:r>
            <w:r>
              <w:t xml:space="preserve">. </w:t>
            </w:r>
            <w:r>
              <w:t xml:space="preserve">37</w:t>
            </w:r>
            <w:r>
              <w:t xml:space="preserve">(</w:t>
            </w:r>
            <w:r>
              <w:t xml:space="preserve">5</w:t>
            </w:r>
            <w:r>
              <w:t xml:space="preserve">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Индукция магнитного поля.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4</w:t>
            </w:r>
            <w:r>
              <w:t xml:space="preserve">1</w:t>
            </w:r>
            <w:r>
              <w:t xml:space="preserve">, </w:t>
            </w:r>
            <w:r>
              <w:t xml:space="preserve">у</w:t>
            </w:r>
            <w:r>
              <w:t xml:space="preserve">.</w:t>
            </w:r>
            <w:r>
              <w:t xml:space="preserve">38</w:t>
            </w:r>
            <w:r>
              <w:t xml:space="preserve">(</w:t>
            </w:r>
            <w:r>
              <w:t xml:space="preserve">2</w:t>
            </w:r>
            <w:r>
              <w:t xml:space="preserve">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Магнитный поток.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4</w:t>
            </w:r>
            <w:r>
              <w:t xml:space="preserve">2</w:t>
            </w:r>
            <w:r>
              <w:t xml:space="preserve">, </w:t>
            </w:r>
            <w:r>
              <w:t xml:space="preserve">у</w:t>
            </w:r>
            <w:r>
              <w:t xml:space="preserve">. 3</w:t>
            </w:r>
            <w:r>
              <w:t xml:space="preserve">9</w:t>
            </w:r>
            <w:r>
              <w:t xml:space="preserve">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Явление электромагнитной индукции. 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43, </w:t>
            </w:r>
            <w:r>
              <w:br/>
              <w:t xml:space="preserve">у. 4</w:t>
            </w:r>
            <w:r>
              <w:t xml:space="preserve">0</w:t>
            </w:r>
            <w:r>
              <w:t xml:space="preserve">(2)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Направление индукционного тока. Правило Ленца.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>
              <w:t xml:space="preserve">§ 44, </w:t>
            </w:r>
            <w:r>
              <w:br/>
              <w:t xml:space="preserve">у. 41(2)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Явление самоиндукции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4</w:t>
            </w:r>
            <w:r>
              <w:t xml:space="preserve">5</w:t>
            </w:r>
            <w:r>
              <w:t xml:space="preserve">, </w:t>
            </w:r>
            <w:r>
              <w:br/>
              <w:t xml:space="preserve">У. </w:t>
            </w:r>
            <w:r>
              <w:t xml:space="preserve">4</w:t>
            </w:r>
            <w:r>
              <w:t xml:space="preserve">2(3)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Получение и передача переменного электрического тока. Трансформатор.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4</w:t>
            </w:r>
            <w:r>
              <w:t xml:space="preserve">6, </w:t>
            </w:r>
            <w:r>
              <w:br/>
              <w:t xml:space="preserve">У. 4</w:t>
            </w:r>
            <w:r>
              <w:t xml:space="preserve">3(</w:t>
            </w:r>
            <w:r>
              <w:t xml:space="preserve">2</w:t>
            </w:r>
            <w:r>
              <w:t xml:space="preserve">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ind w:left="34"/>
              <w:jc w:val="both"/>
              <w:spacing w:after="0" w:line="240" w:lineRule="auto"/>
              <w:tabs>
                <w:tab w:val="left" w:pos="680" w:leader="none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Решение задач «Индукционный ток»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/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ind w:left="34"/>
              <w:jc w:val="both"/>
              <w:spacing w:after="0" w:line="240" w:lineRule="auto"/>
              <w:tabs>
                <w:tab w:val="left" w:pos="680" w:leader="none"/>
              </w:tabs>
              <w:rPr>
                <w:rFonts w:eastAsia="Times New Roman"/>
                <w:b/>
                <w:i/>
              </w:rPr>
            </w:pPr>
            <w:r>
              <w:rPr>
                <w:rFonts w:eastAsia="Times New Roman"/>
                <w:b/>
                <w:i/>
              </w:rPr>
              <w:t xml:space="preserve">Изучение явления электромагнитной индукции.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  <w:t xml:space="preserve">ЛР-4</w:t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/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Электромагнитное поле.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47, у. 44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Электромагнитные волны.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</w:t>
            </w:r>
            <w:r>
              <w:t xml:space="preserve">48,</w:t>
            </w:r>
            <w:r>
              <w:br/>
              <w:t xml:space="preserve">у. 4</w:t>
            </w:r>
            <w:r>
              <w:t xml:space="preserve">5(3)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Колебательный контур.</w:t>
            </w:r>
            <w:r>
              <w:rPr>
                <w:rFonts w:eastAsia="Calibri"/>
              </w:rPr>
              <w:t xml:space="preserve"> Получение электромагнитных колебаний.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</w:t>
            </w:r>
            <w:r>
              <w:t xml:space="preserve">49</w:t>
            </w:r>
            <w:r>
              <w:t xml:space="preserve">, </w:t>
            </w:r>
            <w:r>
              <w:br/>
            </w:r>
            <w:r>
              <w:t xml:space="preserve">у</w:t>
            </w:r>
            <w:r>
              <w:t xml:space="preserve">. </w:t>
            </w:r>
            <w:r>
              <w:t xml:space="preserve">46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Принципа радиосвязи и телевидения.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5</w:t>
            </w:r>
            <w:r>
              <w:t xml:space="preserve">0</w:t>
            </w:r>
            <w:r>
              <w:t xml:space="preserve">, </w:t>
            </w:r>
            <w:r>
              <w:br/>
            </w:r>
            <w:r>
              <w:t xml:space="preserve">у</w:t>
            </w:r>
            <w:r>
              <w:t xml:space="preserve">. 4</w:t>
            </w:r>
            <w:r>
              <w:t xml:space="preserve">7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Интерференция и дифракция света.</w:t>
            </w:r>
            <w:r>
              <w:rPr>
                <w:rFonts w:eastAsia="Calibri"/>
              </w:rPr>
              <w:t xml:space="preserve"> 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5</w:t>
            </w:r>
            <w:r>
              <w:t xml:space="preserve">1, зад. 2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Электромагнитная природа света.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>
              <w:t xml:space="preserve">§ 52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Преломление света. Физически</w:t>
            </w:r>
            <w:r>
              <w:rPr>
                <w:rFonts w:eastAsia="Calibri"/>
              </w:rPr>
              <w:t xml:space="preserve">й смысл показателя преломления.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53</w:t>
            </w:r>
            <w:r>
              <w:t xml:space="preserve">, у. 48(3)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Дисперсия света. Цвета тел.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54, у. 49(2)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Типы оптических спектров.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t xml:space="preserve">§ 55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Поглощение и испускание света атомами. Происхождение линейчатых спектров.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5</w:t>
            </w:r>
            <w:r>
              <w:t xml:space="preserve">6, зад.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ind w:left="34"/>
              <w:jc w:val="both"/>
              <w:spacing w:after="0" w:line="240" w:lineRule="auto"/>
              <w:tabs>
                <w:tab w:val="left" w:pos="680" w:leader="none"/>
              </w:tabs>
              <w:rPr>
                <w:rFonts w:eastAsia="Times New Roman"/>
                <w:b/>
                <w:i/>
              </w:rPr>
            </w:pPr>
            <w:r>
              <w:rPr>
                <w:rFonts w:eastAsia="Times New Roman"/>
                <w:b/>
                <w:i/>
              </w:rPr>
              <w:t xml:space="preserve">Наблюдение сплошного и линейчатых спектров испускания.</w:t>
            </w:r>
            <w:r/>
          </w:p>
          <w:p>
            <w:pPr>
              <w:contextualSpacing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  <w:t xml:space="preserve">ЛР-5</w:t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ind w:left="34"/>
              <w:jc w:val="both"/>
              <w:spacing w:after="0" w:line="240" w:lineRule="auto"/>
              <w:tabs>
                <w:tab w:val="left" w:pos="680" w:leader="none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Решение задач </w:t>
            </w:r>
            <w:r>
              <w:rPr>
                <w:rFonts w:eastAsia="Calibri"/>
              </w:rPr>
              <w:t xml:space="preserve">«</w:t>
            </w:r>
            <w:r>
              <w:t xml:space="preserve">Электромагнитное поле</w:t>
            </w:r>
            <w:r>
              <w:rPr>
                <w:rFonts w:eastAsia="Calibri"/>
              </w:rPr>
              <w:t xml:space="preserve">»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В </w:t>
            </w:r>
            <w:r>
              <w:rPr>
                <w:rFonts w:eastAsia="Calibri"/>
              </w:rPr>
              <w:t xml:space="preserve">тетр</w:t>
            </w:r>
            <w:r>
              <w:rPr>
                <w:rFonts w:eastAsia="Calibri"/>
              </w:rPr>
              <w:t xml:space="preserve">.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  <w:t xml:space="preserve">Контрольная работа «</w:t>
            </w:r>
            <w:r>
              <w:rPr>
                <w:b/>
                <w:i/>
              </w:rPr>
              <w:t xml:space="preserve">Электромагнитное поле</w:t>
            </w:r>
            <w:r>
              <w:rPr>
                <w:rFonts w:eastAsia="Calibri"/>
                <w:b/>
                <w:i/>
              </w:rPr>
              <w:t xml:space="preserve">»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  <w:t xml:space="preserve">КР-3</w:t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gridSpan w:val="5"/>
            <w:tcW w:w="9464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Строение атома и атомного ядра. Использование атомных ядер.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Радиоактивность Модели атомов.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</w:t>
            </w:r>
            <w:r>
              <w:t xml:space="preserve">57</w:t>
            </w:r>
            <w:r>
              <w:t xml:space="preserve">, </w:t>
            </w:r>
            <w:r>
              <w:br/>
              <w:t xml:space="preserve">У. 43(2)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Радиоактивные превращения атомных ядер.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</w:t>
            </w:r>
            <w:r>
              <w:t xml:space="preserve">58, у. 50(5)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ind w:left="34"/>
              <w:jc w:val="both"/>
              <w:spacing w:after="0" w:line="240" w:lineRule="auto"/>
              <w:tabs>
                <w:tab w:val="left" w:pos="680" w:leader="none"/>
              </w:tabs>
              <w:rPr>
                <w:rFonts w:eastAsia="Times New Roman"/>
                <w:b/>
                <w:i/>
              </w:rPr>
            </w:pPr>
            <w:r>
              <w:rPr>
                <w:rFonts w:eastAsia="Times New Roman"/>
                <w:b/>
                <w:i/>
              </w:rPr>
              <w:t xml:space="preserve">Измерение естественного радиационного фона дозиметром.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  <w:t xml:space="preserve">ЛР-6</w:t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/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Экспериментальные методы исследования частиц.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59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Открытие протона и нейтрона.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>
              <w:t xml:space="preserve">§ 60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Состав атомного ядра. Ядерные силы. 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61, у. 52(3)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Энергия связи. Дефект массы.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>
              <w:t xml:space="preserve">§ 62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Деление ядер урана. Цепная реакция. 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i/>
              </w:rPr>
            </w:pPr>
            <w:r>
              <w:t xml:space="preserve">§ 63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jc w:val="both"/>
              <w:spacing w:after="0" w:line="240" w:lineRule="auto"/>
              <w:tabs>
                <w:tab w:val="left" w:pos="680" w:leader="none"/>
              </w:tabs>
              <w:rPr>
                <w:rFonts w:eastAsia="Times New Roman"/>
                <w:b/>
                <w:i/>
              </w:rPr>
            </w:pPr>
            <w:r>
              <w:rPr>
                <w:rFonts w:eastAsia="Calibri"/>
              </w:rPr>
              <w:t xml:space="preserve">Ядерный реактор. Преобразование внутренней энергии атомных ядер в </w:t>
            </w:r>
            <w:r>
              <w:rPr>
                <w:rFonts w:eastAsia="Calibri"/>
              </w:rPr>
              <w:t xml:space="preserve">электрическую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>
              <w:t xml:space="preserve">§ 64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ind w:left="34"/>
              <w:jc w:val="both"/>
              <w:spacing w:after="0" w:line="240" w:lineRule="auto"/>
              <w:tabs>
                <w:tab w:val="left" w:pos="680" w:leader="none"/>
              </w:tabs>
              <w:rPr>
                <w:rFonts w:eastAsia="Times New Roman"/>
                <w:b/>
                <w:i/>
              </w:rPr>
            </w:pPr>
            <w:r>
              <w:rPr>
                <w:rFonts w:eastAsia="Calibri"/>
              </w:rPr>
              <w:t xml:space="preserve">Атомная энергетика.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>
              <w:t xml:space="preserve">§ 65</w:t>
            </w:r>
            <w:r>
              <w:t xml:space="preserve">, зад.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ind w:left="34"/>
              <w:jc w:val="both"/>
              <w:spacing w:after="0" w:line="240" w:lineRule="auto"/>
              <w:tabs>
                <w:tab w:val="left" w:pos="680" w:leader="none"/>
              </w:tabs>
              <w:rPr>
                <w:rFonts w:eastAsia="Times New Roman"/>
                <w:b/>
                <w:i/>
              </w:rPr>
            </w:pPr>
            <w:r>
              <w:rPr>
                <w:rFonts w:eastAsia="Times New Roman"/>
                <w:b/>
                <w:i/>
              </w:rPr>
              <w:t xml:space="preserve">Изучение деления ядра атома урана по фотографии треков.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  <w:t xml:space="preserve">ЛР-7</w:t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/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left="34"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Times New Roman"/>
                <w:b/>
                <w:i/>
              </w:rPr>
              <w:t xml:space="preserve">Изучение треков заряженных частиц по готовым фотографиям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  <w:t xml:space="preserve">ЛР-8</w:t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/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Биологическое действие радиации. 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t xml:space="preserve">§ 66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</w:rPr>
              <w:t xml:space="preserve">Термоядерная реакция.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>
              <w:t xml:space="preserve">§ 67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Решение задач «</w:t>
            </w:r>
            <w:r>
              <w:t xml:space="preserve">Строение атома и атомного ядра. Использование атомных ядер</w:t>
            </w:r>
            <w:r>
              <w:rPr>
                <w:rFonts w:eastAsia="Calibri"/>
              </w:rPr>
              <w:t xml:space="preserve">»</w:t>
            </w:r>
            <w:r>
              <w:rPr>
                <w:rFonts w:eastAsia="Calibri"/>
              </w:rPr>
              <w:t xml:space="preserve">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/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  <w:t xml:space="preserve">Контрольная работа «</w:t>
            </w:r>
            <w:r>
              <w:rPr>
                <w:b/>
                <w:i/>
              </w:rPr>
              <w:t xml:space="preserve">Строение атома и атомного ядра. Использование атомных ядер</w:t>
            </w:r>
            <w:r>
              <w:rPr>
                <w:rFonts w:eastAsia="Calibri"/>
                <w:b/>
                <w:i/>
              </w:rPr>
              <w:t xml:space="preserve">»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  <w:t xml:space="preserve">КР-4</w:t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</w:tr>
      <w:tr>
        <w:trPr/>
        <w:tc>
          <w:tcPr>
            <w:gridSpan w:val="5"/>
            <w:tcW w:w="9464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u w:val="single"/>
              </w:rPr>
            </w:pPr>
            <w:r>
              <w:rPr>
                <w:rFonts w:ascii="OfficinaSansBoldITC-Regular" w:hAnsi="OfficinaSansBoldITC-Regular" w:cs="OfficinaSansBoldITC-Regular"/>
                <w:b/>
                <w:bCs/>
                <w:sz w:val="21"/>
                <w:szCs w:val="21"/>
                <w:u w:val="single"/>
              </w:rPr>
              <w:t xml:space="preserve">Строение и эволюция Вселенной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Состав, строение и происхождение Солнечной системы.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>
              <w:t xml:space="preserve">§ 68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Большие планеты Солнечной системы.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>
              <w:t xml:space="preserve">§ 69, у. 53(2)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Малые тела Солнечной системы.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>
              <w:t xml:space="preserve">§ 70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Строение, и</w:t>
            </w:r>
            <w:r>
              <w:rPr>
                <w:rFonts w:eastAsia="Calibri"/>
              </w:rPr>
              <w:t xml:space="preserve">злучения и эволюция Солнца и </w:t>
            </w:r>
            <w:r>
              <w:rPr>
                <w:rFonts w:eastAsia="Calibri"/>
              </w:rPr>
              <w:t xml:space="preserve">звёзд</w:t>
            </w:r>
            <w:r>
              <w:rPr>
                <w:rFonts w:eastAsia="Calibri"/>
              </w:rPr>
              <w:t xml:space="preserve">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>
              <w:t xml:space="preserve">§ 71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Строение и эволюция Вселенной.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>
              <w:t xml:space="preserve">§ 72, зад.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Защита проектов.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/>
            <w:r/>
          </w:p>
        </w:tc>
      </w:tr>
      <w:tr>
        <w:trPr/>
        <w:tc>
          <w:tcPr>
            <w:gridSpan w:val="5"/>
            <w:tcW w:w="9464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Повторение</w:t>
            </w:r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Повторение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Законы взаимодействия и движения тел</w:t>
            </w:r>
            <w:r>
              <w:rPr>
                <w:rFonts w:eastAsia="Calibri"/>
              </w:rPr>
              <w:t xml:space="preserve">»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/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Повторение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Законы взаимодействия и движения тел</w:t>
            </w:r>
            <w:r>
              <w:rPr>
                <w:rFonts w:eastAsia="Calibri"/>
              </w:rPr>
              <w:t xml:space="preserve">»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/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Повторение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Законы взаимодействия и движения тел</w:t>
            </w:r>
            <w:r>
              <w:rPr>
                <w:rFonts w:eastAsia="Calibri"/>
              </w:rPr>
              <w:t xml:space="preserve">»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/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Повторение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Электромагнитное поле</w:t>
            </w:r>
            <w:r>
              <w:rPr>
                <w:rFonts w:eastAsia="Calibri"/>
              </w:rPr>
              <w:t xml:space="preserve">»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/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Повторение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Электромагнитное поле</w:t>
            </w:r>
            <w:r>
              <w:rPr>
                <w:rFonts w:eastAsia="Calibri"/>
              </w:rPr>
              <w:t xml:space="preserve">»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/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Повторение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Электромагнитное поле</w:t>
            </w:r>
            <w:r>
              <w:rPr>
                <w:rFonts w:eastAsia="Calibri"/>
              </w:rPr>
              <w:t xml:space="preserve">»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/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Повторение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Электромагнитное поле</w:t>
            </w:r>
            <w:r>
              <w:rPr>
                <w:rFonts w:eastAsia="Calibri"/>
              </w:rPr>
              <w:t xml:space="preserve">»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/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</w:rPr>
              <w:t xml:space="preserve">Повторение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Строение атома и атомного</w:t>
            </w:r>
            <w:r/>
          </w:p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ядра</w:t>
            </w:r>
            <w:r>
              <w:rPr>
                <w:rFonts w:eastAsia="Calibri"/>
              </w:rPr>
              <w:t xml:space="preserve">»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/>
            <w:r/>
          </w:p>
        </w:tc>
      </w:tr>
      <w:tr>
        <w:trPr/>
        <w:tc>
          <w:tcPr>
            <w:tcW w:w="959" w:type="dxa"/>
            <w:textDirection w:val="lrTb"/>
            <w:noWrap w:val="false"/>
          </w:tcPr>
          <w:p>
            <w:pPr>
              <w:pStyle w:val="750"/>
              <w:numPr>
                <w:ilvl w:val="0"/>
                <w:numId w:val="30"/>
              </w:numPr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contextualSpacing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</w:rPr>
              <w:t xml:space="preserve">Повторение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Строение атома и атомного</w:t>
            </w:r>
            <w:r/>
          </w:p>
          <w:p>
            <w:pPr>
              <w:contextualSpacing/>
              <w:spacing w:after="0"/>
              <w:rPr>
                <w:rFonts w:eastAsia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ядра</w:t>
            </w:r>
            <w:r>
              <w:rPr>
                <w:rFonts w:eastAsia="Calibri"/>
              </w:rPr>
              <w:t xml:space="preserve">»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contextualSpacing/>
              <w:jc w:val="center"/>
              <w:spacing w:after="0"/>
            </w:pPr>
            <w:r/>
            <w:r/>
          </w:p>
        </w:tc>
      </w:tr>
    </w:tbl>
    <w:p>
      <w:pPr>
        <w:contextualSpacing/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sectPr>
      <w:footnotePr/>
      <w:endnotePr/>
      <w:type w:val="nextPage"/>
      <w:pgSz w:w="11907" w:h="16839" w:orient="portrait"/>
      <w:pgMar w:top="851" w:right="567" w:bottom="851" w:left="1418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fficinaSansBoldITC-Regular">
    <w:panose1 w:val="02000603000000000000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Calibri">
    <w:panose1 w:val="020F0502020204030204"/>
  </w:font>
  <w:font w:name="Tahoma">
    <w:panose1 w:val="020B0604030504040204"/>
  </w:font>
  <w:font w:name="StarSymbol">
    <w:panose1 w:val="02000603000000000000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51697834"/>
      <w:docPartObj>
        <w:docPartGallery w:val="Page Numbers (Bottom of Page)"/>
        <w:docPartUnique w:val="true"/>
      </w:docPartObj>
      <w:rPr/>
    </w:sdtPr>
    <w:sdtContent>
      <w:p>
        <w:pPr>
          <w:pStyle w:val="748"/>
          <w:jc w:val="right"/>
        </w:pPr>
        <w:fldSimple w:instr="PAGE \* MERGEFORMAT">
          <w:r>
            <w:t xml:space="preserve">1</w:t>
          </w:r>
        </w:fldSimple>
        <w:r/>
        <w:r/>
      </w:p>
    </w:sdtContent>
  </w:sdt>
  <w:p>
    <w:pPr>
      <w:pStyle w:val="748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и"/>
      <w:lvlJc w:val="left"/>
      <w:pPr/>
    </w:lvl>
    <w:lvl w:ilvl="1">
      <w:start w:val="1"/>
      <w:numFmt w:val="bullet"/>
      <w:isLgl w:val="false"/>
      <w:suff w:val="tab"/>
      <w:lvlText w:val=""/>
      <w:lvlJc w:val="left"/>
      <w:pPr/>
    </w:lvl>
    <w:lvl w:ilvl="2">
      <w:start w:val="1"/>
      <w:numFmt w:val="bullet"/>
      <w:isLgl w:val="false"/>
      <w:suff w:val="tab"/>
      <w:lvlText w:val=""/>
      <w:lvlJc w:val="left"/>
      <w:pPr/>
    </w:lvl>
    <w:lvl w:ilvl="3">
      <w:start w:val="1"/>
      <w:numFmt w:val="bullet"/>
      <w:isLgl w:val="false"/>
      <w:suff w:val="tab"/>
      <w:lvlText w:val=""/>
      <w:lvlJc w:val="left"/>
      <w:pPr/>
    </w:lvl>
    <w:lvl w:ilvl="4">
      <w:start w:val="1"/>
      <w:numFmt w:val="bullet"/>
      <w:isLgl w:val="false"/>
      <w:suff w:val="tab"/>
      <w:lvlText w:val=""/>
      <w:lvlJc w:val="left"/>
      <w:pPr/>
    </w:lvl>
    <w:lvl w:ilvl="5">
      <w:start w:val="1"/>
      <w:numFmt w:val="bullet"/>
      <w:isLgl w:val="false"/>
      <w:suff w:val="tab"/>
      <w:lvlText w:val=""/>
      <w:lvlJc w:val="left"/>
      <w:pPr/>
    </w:lvl>
    <w:lvl w:ilvl="6">
      <w:start w:val="1"/>
      <w:numFmt w:val="bullet"/>
      <w:isLgl w:val="false"/>
      <w:suff w:val="tab"/>
      <w:lvlText w:val=""/>
      <w:lvlJc w:val="left"/>
      <w:pPr/>
    </w:lvl>
    <w:lvl w:ilvl="7">
      <w:start w:val="1"/>
      <w:numFmt w:val="bullet"/>
      <w:isLgl w:val="false"/>
      <w:suff w:val="tab"/>
      <w:lvlText w:val=""/>
      <w:lvlJc w:val="left"/>
      <w:pPr/>
    </w:lvl>
    <w:lvl w:ilvl="8">
      <w:start w:val="1"/>
      <w:numFmt w:val="bullet"/>
      <w:isLgl w:val="false"/>
      <w:suff w:val="tab"/>
      <w:lvlText w:val=""/>
      <w:lvlJc w:val="left"/>
      <w:pPr/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и"/>
      <w:lvlJc w:val="left"/>
      <w:pPr/>
    </w:lvl>
    <w:lvl w:ilvl="1">
      <w:start w:val="1"/>
      <w:numFmt w:val="bullet"/>
      <w:isLgl w:val="false"/>
      <w:suff w:val="tab"/>
      <w:lvlText w:val=""/>
      <w:lvlJc w:val="left"/>
      <w:pPr/>
    </w:lvl>
    <w:lvl w:ilvl="2">
      <w:start w:val="1"/>
      <w:numFmt w:val="bullet"/>
      <w:isLgl w:val="false"/>
      <w:suff w:val="tab"/>
      <w:lvlText w:val=""/>
      <w:lvlJc w:val="left"/>
      <w:pPr/>
    </w:lvl>
    <w:lvl w:ilvl="3">
      <w:start w:val="1"/>
      <w:numFmt w:val="bullet"/>
      <w:isLgl w:val="false"/>
      <w:suff w:val="tab"/>
      <w:lvlText w:val=""/>
      <w:lvlJc w:val="left"/>
      <w:pPr/>
    </w:lvl>
    <w:lvl w:ilvl="4">
      <w:start w:val="1"/>
      <w:numFmt w:val="bullet"/>
      <w:isLgl w:val="false"/>
      <w:suff w:val="tab"/>
      <w:lvlText w:val=""/>
      <w:lvlJc w:val="left"/>
      <w:pPr/>
    </w:lvl>
    <w:lvl w:ilvl="5">
      <w:start w:val="1"/>
      <w:numFmt w:val="bullet"/>
      <w:isLgl w:val="false"/>
      <w:suff w:val="tab"/>
      <w:lvlText w:val=""/>
      <w:lvlJc w:val="left"/>
      <w:pPr/>
    </w:lvl>
    <w:lvl w:ilvl="6">
      <w:start w:val="1"/>
      <w:numFmt w:val="bullet"/>
      <w:isLgl w:val="false"/>
      <w:suff w:val="tab"/>
      <w:lvlText w:val=""/>
      <w:lvlJc w:val="left"/>
      <w:pPr/>
    </w:lvl>
    <w:lvl w:ilvl="7">
      <w:start w:val="1"/>
      <w:numFmt w:val="bullet"/>
      <w:isLgl w:val="false"/>
      <w:suff w:val="tab"/>
      <w:lvlText w:val=""/>
      <w:lvlJc w:val="left"/>
      <w:pPr/>
    </w:lvl>
    <w:lvl w:ilvl="8">
      <w:start w:val="1"/>
      <w:numFmt w:val="bullet"/>
      <w:isLgl w:val="false"/>
      <w:suff w:val="tab"/>
      <w:lvlText w:val=""/>
      <w:lvlJc w:val="left"/>
      <w:pPr/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и"/>
      <w:lvlJc w:val="left"/>
      <w:pPr/>
    </w:lvl>
    <w:lvl w:ilvl="1">
      <w:start w:val="1"/>
      <w:numFmt w:val="bullet"/>
      <w:isLgl w:val="false"/>
      <w:suff w:val="tab"/>
      <w:lvlText w:val=""/>
      <w:lvlJc w:val="left"/>
      <w:pPr/>
    </w:lvl>
    <w:lvl w:ilvl="2">
      <w:start w:val="1"/>
      <w:numFmt w:val="bullet"/>
      <w:isLgl w:val="false"/>
      <w:suff w:val="tab"/>
      <w:lvlText w:val=""/>
      <w:lvlJc w:val="left"/>
      <w:pPr/>
    </w:lvl>
    <w:lvl w:ilvl="3">
      <w:start w:val="1"/>
      <w:numFmt w:val="bullet"/>
      <w:isLgl w:val="false"/>
      <w:suff w:val="tab"/>
      <w:lvlText w:val=""/>
      <w:lvlJc w:val="left"/>
      <w:pPr/>
    </w:lvl>
    <w:lvl w:ilvl="4">
      <w:start w:val="1"/>
      <w:numFmt w:val="bullet"/>
      <w:isLgl w:val="false"/>
      <w:suff w:val="tab"/>
      <w:lvlText w:val=""/>
      <w:lvlJc w:val="left"/>
      <w:pPr/>
    </w:lvl>
    <w:lvl w:ilvl="5">
      <w:start w:val="1"/>
      <w:numFmt w:val="bullet"/>
      <w:isLgl w:val="false"/>
      <w:suff w:val="tab"/>
      <w:lvlText w:val=""/>
      <w:lvlJc w:val="left"/>
      <w:pPr/>
    </w:lvl>
    <w:lvl w:ilvl="6">
      <w:start w:val="1"/>
      <w:numFmt w:val="bullet"/>
      <w:isLgl w:val="false"/>
      <w:suff w:val="tab"/>
      <w:lvlText w:val=""/>
      <w:lvlJc w:val="left"/>
      <w:pPr/>
    </w:lvl>
    <w:lvl w:ilvl="7">
      <w:start w:val="1"/>
      <w:numFmt w:val="bullet"/>
      <w:isLgl w:val="false"/>
      <w:suff w:val="tab"/>
      <w:lvlText w:val=""/>
      <w:lvlJc w:val="left"/>
      <w:pPr/>
    </w:lvl>
    <w:lvl w:ilvl="8">
      <w:start w:val="1"/>
      <w:numFmt w:val="bullet"/>
      <w:isLgl w:val="false"/>
      <w:suff w:val="tab"/>
      <w:lvlText w:val=""/>
      <w:lvlJc w:val="left"/>
      <w:pPr/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и"/>
      <w:lvlJc w:val="left"/>
      <w:pPr/>
    </w:lvl>
    <w:lvl w:ilvl="1">
      <w:start w:val="1"/>
      <w:numFmt w:val="bullet"/>
      <w:isLgl w:val="false"/>
      <w:suff w:val="tab"/>
      <w:lvlText w:val=""/>
      <w:lvlJc w:val="left"/>
      <w:pPr/>
    </w:lvl>
    <w:lvl w:ilvl="2">
      <w:start w:val="1"/>
      <w:numFmt w:val="bullet"/>
      <w:isLgl w:val="false"/>
      <w:suff w:val="tab"/>
      <w:lvlText w:val=""/>
      <w:lvlJc w:val="left"/>
      <w:pPr/>
    </w:lvl>
    <w:lvl w:ilvl="3">
      <w:start w:val="1"/>
      <w:numFmt w:val="bullet"/>
      <w:isLgl w:val="false"/>
      <w:suff w:val="tab"/>
      <w:lvlText w:val=""/>
      <w:lvlJc w:val="left"/>
      <w:pPr/>
    </w:lvl>
    <w:lvl w:ilvl="4">
      <w:start w:val="1"/>
      <w:numFmt w:val="bullet"/>
      <w:isLgl w:val="false"/>
      <w:suff w:val="tab"/>
      <w:lvlText w:val=""/>
      <w:lvlJc w:val="left"/>
      <w:pPr/>
    </w:lvl>
    <w:lvl w:ilvl="5">
      <w:start w:val="1"/>
      <w:numFmt w:val="bullet"/>
      <w:isLgl w:val="false"/>
      <w:suff w:val="tab"/>
      <w:lvlText w:val=""/>
      <w:lvlJc w:val="left"/>
      <w:pPr/>
    </w:lvl>
    <w:lvl w:ilvl="6">
      <w:start w:val="1"/>
      <w:numFmt w:val="bullet"/>
      <w:isLgl w:val="false"/>
      <w:suff w:val="tab"/>
      <w:lvlText w:val=""/>
      <w:lvlJc w:val="left"/>
      <w:pPr/>
    </w:lvl>
    <w:lvl w:ilvl="7">
      <w:start w:val="1"/>
      <w:numFmt w:val="bullet"/>
      <w:isLgl w:val="false"/>
      <w:suff w:val="tab"/>
      <w:lvlText w:val=""/>
      <w:lvlJc w:val="left"/>
      <w:pPr/>
    </w:lvl>
    <w:lvl w:ilvl="8">
      <w:start w:val="1"/>
      <w:numFmt w:val="bullet"/>
      <w:isLgl w:val="false"/>
      <w:suff w:val="tab"/>
      <w:lvlText w:val=""/>
      <w:lvlJc w:val="left"/>
      <w:pPr/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bullet"/>
      <w:isLgl w:val="false"/>
      <w:suff w:val="tab"/>
      <w:lvlText w:val=""/>
      <w:lvlJc w:val="left"/>
      <w:pPr/>
    </w:lvl>
    <w:lvl w:ilvl="2">
      <w:start w:val="1"/>
      <w:numFmt w:val="bullet"/>
      <w:isLgl w:val="false"/>
      <w:suff w:val="tab"/>
      <w:lvlText w:val=""/>
      <w:lvlJc w:val="left"/>
      <w:pPr/>
    </w:lvl>
    <w:lvl w:ilvl="3">
      <w:start w:val="1"/>
      <w:numFmt w:val="bullet"/>
      <w:isLgl w:val="false"/>
      <w:suff w:val="tab"/>
      <w:lvlText w:val=""/>
      <w:lvlJc w:val="left"/>
      <w:pPr/>
    </w:lvl>
    <w:lvl w:ilvl="4">
      <w:start w:val="1"/>
      <w:numFmt w:val="bullet"/>
      <w:isLgl w:val="false"/>
      <w:suff w:val="tab"/>
      <w:lvlText w:val=""/>
      <w:lvlJc w:val="left"/>
      <w:pPr/>
    </w:lvl>
    <w:lvl w:ilvl="5">
      <w:start w:val="1"/>
      <w:numFmt w:val="bullet"/>
      <w:isLgl w:val="false"/>
      <w:suff w:val="tab"/>
      <w:lvlText w:val=""/>
      <w:lvlJc w:val="left"/>
      <w:pPr/>
    </w:lvl>
    <w:lvl w:ilvl="6">
      <w:start w:val="1"/>
      <w:numFmt w:val="bullet"/>
      <w:isLgl w:val="false"/>
      <w:suff w:val="tab"/>
      <w:lvlText w:val=""/>
      <w:lvlJc w:val="left"/>
      <w:pPr/>
    </w:lvl>
    <w:lvl w:ilvl="7">
      <w:start w:val="1"/>
      <w:numFmt w:val="bullet"/>
      <w:isLgl w:val="false"/>
      <w:suff w:val="tab"/>
      <w:lvlText w:val=""/>
      <w:lvlJc w:val="left"/>
      <w:pPr/>
    </w:lvl>
    <w:lvl w:ilvl="8">
      <w:start w:val="1"/>
      <w:numFmt w:val="bullet"/>
      <w:isLgl w:val="false"/>
      <w:suff w:val="tab"/>
      <w:lvlText w:val=""/>
      <w:lvlJc w:val="left"/>
      <w:pPr/>
    </w:lvl>
  </w:abstractNum>
  <w:abstractNum w:abstractNumId="5">
    <w:multiLevelType w:val="hybridMultilevel"/>
    <w:lvl w:ilvl="0">
      <w:start w:val="19"/>
      <w:numFmt w:val="decimal"/>
      <w:isLgl w:val="false"/>
      <w:suff w:val="tab"/>
      <w:lvlText w:val="%1."/>
      <w:lvlJc w:val="left"/>
      <w:pPr/>
    </w:lvl>
    <w:lvl w:ilvl="1">
      <w:start w:val="1"/>
      <w:numFmt w:val="bullet"/>
      <w:isLgl w:val="false"/>
      <w:suff w:val="tab"/>
      <w:lvlText w:val=""/>
      <w:lvlJc w:val="left"/>
      <w:pPr/>
    </w:lvl>
    <w:lvl w:ilvl="2">
      <w:start w:val="1"/>
      <w:numFmt w:val="bullet"/>
      <w:isLgl w:val="false"/>
      <w:suff w:val="tab"/>
      <w:lvlText w:val=""/>
      <w:lvlJc w:val="left"/>
      <w:pPr/>
    </w:lvl>
    <w:lvl w:ilvl="3">
      <w:start w:val="1"/>
      <w:numFmt w:val="bullet"/>
      <w:isLgl w:val="false"/>
      <w:suff w:val="tab"/>
      <w:lvlText w:val=""/>
      <w:lvlJc w:val="left"/>
      <w:pPr/>
    </w:lvl>
    <w:lvl w:ilvl="4">
      <w:start w:val="1"/>
      <w:numFmt w:val="bullet"/>
      <w:isLgl w:val="false"/>
      <w:suff w:val="tab"/>
      <w:lvlText w:val=""/>
      <w:lvlJc w:val="left"/>
      <w:pPr/>
    </w:lvl>
    <w:lvl w:ilvl="5">
      <w:start w:val="1"/>
      <w:numFmt w:val="bullet"/>
      <w:isLgl w:val="false"/>
      <w:suff w:val="tab"/>
      <w:lvlText w:val=""/>
      <w:lvlJc w:val="left"/>
      <w:pPr/>
    </w:lvl>
    <w:lvl w:ilvl="6">
      <w:start w:val="1"/>
      <w:numFmt w:val="bullet"/>
      <w:isLgl w:val="false"/>
      <w:suff w:val="tab"/>
      <w:lvlText w:val=""/>
      <w:lvlJc w:val="left"/>
      <w:pPr/>
    </w:lvl>
    <w:lvl w:ilvl="7">
      <w:start w:val="1"/>
      <w:numFmt w:val="bullet"/>
      <w:isLgl w:val="false"/>
      <w:suff w:val="tab"/>
      <w:lvlText w:val=""/>
      <w:lvlJc w:val="left"/>
      <w:pPr/>
    </w:lvl>
    <w:lvl w:ilvl="8">
      <w:start w:val="1"/>
      <w:numFmt w:val="bullet"/>
      <w:isLgl w:val="false"/>
      <w:suff w:val="tab"/>
      <w:lvlText w:val=""/>
      <w:lvlJc w:val="left"/>
      <w:pPr/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А."/>
      <w:lvlJc w:val="left"/>
      <w:pPr/>
    </w:lvl>
    <w:lvl w:ilvl="1">
      <w:start w:val="1"/>
      <w:numFmt w:val="decimal"/>
      <w:isLgl w:val="false"/>
      <w:suff w:val="tab"/>
      <w:lvlText w:val="%2."/>
      <w:lvlJc w:val="left"/>
      <w:pPr/>
    </w:lvl>
    <w:lvl w:ilvl="2">
      <w:start w:val="1"/>
      <w:numFmt w:val="bullet"/>
      <w:isLgl w:val="false"/>
      <w:suff w:val="tab"/>
      <w:lvlText w:val=""/>
      <w:lvlJc w:val="left"/>
      <w:pPr/>
    </w:lvl>
    <w:lvl w:ilvl="3">
      <w:start w:val="1"/>
      <w:numFmt w:val="bullet"/>
      <w:isLgl w:val="false"/>
      <w:suff w:val="tab"/>
      <w:lvlText w:val=""/>
      <w:lvlJc w:val="left"/>
      <w:pPr/>
    </w:lvl>
    <w:lvl w:ilvl="4">
      <w:start w:val="1"/>
      <w:numFmt w:val="bullet"/>
      <w:isLgl w:val="false"/>
      <w:suff w:val="tab"/>
      <w:lvlText w:val=""/>
      <w:lvlJc w:val="left"/>
      <w:pPr/>
    </w:lvl>
    <w:lvl w:ilvl="5">
      <w:start w:val="1"/>
      <w:numFmt w:val="bullet"/>
      <w:isLgl w:val="false"/>
      <w:suff w:val="tab"/>
      <w:lvlText w:val=""/>
      <w:lvlJc w:val="left"/>
      <w:pPr/>
    </w:lvl>
    <w:lvl w:ilvl="6">
      <w:start w:val="1"/>
      <w:numFmt w:val="bullet"/>
      <w:isLgl w:val="false"/>
      <w:suff w:val="tab"/>
      <w:lvlText w:val=""/>
      <w:lvlJc w:val="left"/>
      <w:pPr/>
    </w:lvl>
    <w:lvl w:ilvl="7">
      <w:start w:val="1"/>
      <w:numFmt w:val="bullet"/>
      <w:isLgl w:val="false"/>
      <w:suff w:val="tab"/>
      <w:lvlText w:val=""/>
      <w:lvlJc w:val="left"/>
      <w:pPr/>
    </w:lvl>
    <w:lvl w:ilvl="8">
      <w:start w:val="1"/>
      <w:numFmt w:val="bullet"/>
      <w:isLgl w:val="false"/>
      <w:suff w:val="tab"/>
      <w:lvlText w:val=""/>
      <w:lvlJc w:val="left"/>
      <w:pPr/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А."/>
      <w:lvlJc w:val="left"/>
      <w:pPr/>
    </w:lvl>
    <w:lvl w:ilvl="1">
      <w:start w:val="9"/>
      <w:numFmt w:val="decimal"/>
      <w:isLgl w:val="false"/>
      <w:suff w:val="tab"/>
      <w:lvlText w:val="%2."/>
      <w:lvlJc w:val="left"/>
      <w:pPr/>
    </w:lvl>
    <w:lvl w:ilvl="2">
      <w:start w:val="1"/>
      <w:numFmt w:val="bullet"/>
      <w:isLgl w:val="false"/>
      <w:suff w:val="tab"/>
      <w:lvlText w:val=""/>
      <w:lvlJc w:val="left"/>
      <w:pPr/>
    </w:lvl>
    <w:lvl w:ilvl="3">
      <w:start w:val="1"/>
      <w:numFmt w:val="bullet"/>
      <w:isLgl w:val="false"/>
      <w:suff w:val="tab"/>
      <w:lvlText w:val=""/>
      <w:lvlJc w:val="left"/>
      <w:pPr/>
    </w:lvl>
    <w:lvl w:ilvl="4">
      <w:start w:val="1"/>
      <w:numFmt w:val="bullet"/>
      <w:isLgl w:val="false"/>
      <w:suff w:val="tab"/>
      <w:lvlText w:val=""/>
      <w:lvlJc w:val="left"/>
      <w:pPr/>
    </w:lvl>
    <w:lvl w:ilvl="5">
      <w:start w:val="1"/>
      <w:numFmt w:val="bullet"/>
      <w:isLgl w:val="false"/>
      <w:suff w:val="tab"/>
      <w:lvlText w:val=""/>
      <w:lvlJc w:val="left"/>
      <w:pPr/>
    </w:lvl>
    <w:lvl w:ilvl="6">
      <w:start w:val="1"/>
      <w:numFmt w:val="bullet"/>
      <w:isLgl w:val="false"/>
      <w:suff w:val="tab"/>
      <w:lvlText w:val=""/>
      <w:lvlJc w:val="left"/>
      <w:pPr/>
    </w:lvl>
    <w:lvl w:ilvl="7">
      <w:start w:val="1"/>
      <w:numFmt w:val="bullet"/>
      <w:isLgl w:val="false"/>
      <w:suff w:val="tab"/>
      <w:lvlText w:val=""/>
      <w:lvlJc w:val="left"/>
      <w:pPr/>
    </w:lvl>
    <w:lvl w:ilvl="8">
      <w:start w:val="1"/>
      <w:numFmt w:val="bullet"/>
      <w:isLgl w:val="false"/>
      <w:suff w:val="tab"/>
      <w:lvlText w:val=""/>
      <w:lvlJc w:val="left"/>
      <w:pPr/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А."/>
      <w:lvlJc w:val="left"/>
      <w:pPr/>
    </w:lvl>
    <w:lvl w:ilvl="1">
      <w:start w:val="11"/>
      <w:numFmt w:val="decimal"/>
      <w:isLgl w:val="false"/>
      <w:suff w:val="tab"/>
      <w:lvlText w:val="%2."/>
      <w:lvlJc w:val="left"/>
      <w:pPr/>
    </w:lvl>
    <w:lvl w:ilvl="2">
      <w:start w:val="1"/>
      <w:numFmt w:val="bullet"/>
      <w:isLgl w:val="false"/>
      <w:suff w:val="tab"/>
      <w:lvlText w:val=""/>
      <w:lvlJc w:val="left"/>
      <w:pPr/>
    </w:lvl>
    <w:lvl w:ilvl="3">
      <w:start w:val="1"/>
      <w:numFmt w:val="bullet"/>
      <w:isLgl w:val="false"/>
      <w:suff w:val="tab"/>
      <w:lvlText w:val=""/>
      <w:lvlJc w:val="left"/>
      <w:pPr/>
    </w:lvl>
    <w:lvl w:ilvl="4">
      <w:start w:val="1"/>
      <w:numFmt w:val="bullet"/>
      <w:isLgl w:val="false"/>
      <w:suff w:val="tab"/>
      <w:lvlText w:val=""/>
      <w:lvlJc w:val="left"/>
      <w:pPr/>
    </w:lvl>
    <w:lvl w:ilvl="5">
      <w:start w:val="1"/>
      <w:numFmt w:val="bullet"/>
      <w:isLgl w:val="false"/>
      <w:suff w:val="tab"/>
      <w:lvlText w:val=""/>
      <w:lvlJc w:val="left"/>
      <w:pPr/>
    </w:lvl>
    <w:lvl w:ilvl="6">
      <w:start w:val="1"/>
      <w:numFmt w:val="bullet"/>
      <w:isLgl w:val="false"/>
      <w:suff w:val="tab"/>
      <w:lvlText w:val=""/>
      <w:lvlJc w:val="left"/>
      <w:pPr/>
    </w:lvl>
    <w:lvl w:ilvl="7">
      <w:start w:val="1"/>
      <w:numFmt w:val="bullet"/>
      <w:isLgl w:val="false"/>
      <w:suff w:val="tab"/>
      <w:lvlText w:val=""/>
      <w:lvlJc w:val="left"/>
      <w:pPr/>
    </w:lvl>
    <w:lvl w:ilvl="8">
      <w:start w:val="1"/>
      <w:numFmt w:val="bullet"/>
      <w:isLgl w:val="false"/>
      <w:suff w:val="tab"/>
      <w:lvlText w:val=""/>
      <w:lvlJc w:val="left"/>
      <w:pPr/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bullet"/>
      <w:isLgl w:val="false"/>
      <w:suff w:val="tab"/>
      <w:lvlText w:val=""/>
      <w:lvlJc w:val="left"/>
      <w:pPr/>
    </w:lvl>
    <w:lvl w:ilvl="2">
      <w:start w:val="1"/>
      <w:numFmt w:val="bullet"/>
      <w:isLgl w:val="false"/>
      <w:suff w:val="tab"/>
      <w:lvlText w:val=""/>
      <w:lvlJc w:val="left"/>
      <w:pPr/>
    </w:lvl>
    <w:lvl w:ilvl="3">
      <w:start w:val="1"/>
      <w:numFmt w:val="bullet"/>
      <w:isLgl w:val="false"/>
      <w:suff w:val="tab"/>
      <w:lvlText w:val=""/>
      <w:lvlJc w:val="left"/>
      <w:pPr/>
    </w:lvl>
    <w:lvl w:ilvl="4">
      <w:start w:val="1"/>
      <w:numFmt w:val="bullet"/>
      <w:isLgl w:val="false"/>
      <w:suff w:val="tab"/>
      <w:lvlText w:val=""/>
      <w:lvlJc w:val="left"/>
      <w:pPr/>
    </w:lvl>
    <w:lvl w:ilvl="5">
      <w:start w:val="1"/>
      <w:numFmt w:val="bullet"/>
      <w:isLgl w:val="false"/>
      <w:suff w:val="tab"/>
      <w:lvlText w:val=""/>
      <w:lvlJc w:val="left"/>
      <w:pPr/>
    </w:lvl>
    <w:lvl w:ilvl="6">
      <w:start w:val="1"/>
      <w:numFmt w:val="bullet"/>
      <w:isLgl w:val="false"/>
      <w:suff w:val="tab"/>
      <w:lvlText w:val=""/>
      <w:lvlJc w:val="left"/>
      <w:pPr/>
    </w:lvl>
    <w:lvl w:ilvl="7">
      <w:start w:val="1"/>
      <w:numFmt w:val="bullet"/>
      <w:isLgl w:val="false"/>
      <w:suff w:val="tab"/>
      <w:lvlText w:val=""/>
      <w:lvlJc w:val="left"/>
      <w:pPr/>
    </w:lvl>
    <w:lvl w:ilvl="8">
      <w:start w:val="1"/>
      <w:numFmt w:val="bullet"/>
      <w:isLgl w:val="false"/>
      <w:suff w:val="tab"/>
      <w:lvlText w:val=""/>
      <w:lvlJc w:val="left"/>
      <w:pPr/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4"/>
      <w:numFmt w:val="decimal"/>
      <w:isLgl w:val="false"/>
      <w:suff w:val="tab"/>
      <w:lvlText w:val="%2."/>
      <w:lvlJc w:val="left"/>
      <w:pPr/>
    </w:lvl>
    <w:lvl w:ilvl="2">
      <w:start w:val="1"/>
      <w:numFmt w:val="bullet"/>
      <w:isLgl w:val="false"/>
      <w:suff w:val="tab"/>
      <w:lvlText w:val=""/>
      <w:lvlJc w:val="left"/>
      <w:pPr/>
    </w:lvl>
    <w:lvl w:ilvl="3">
      <w:start w:val="1"/>
      <w:numFmt w:val="bullet"/>
      <w:isLgl w:val="false"/>
      <w:suff w:val="tab"/>
      <w:lvlText w:val=""/>
      <w:lvlJc w:val="left"/>
      <w:pPr/>
    </w:lvl>
    <w:lvl w:ilvl="4">
      <w:start w:val="1"/>
      <w:numFmt w:val="bullet"/>
      <w:isLgl w:val="false"/>
      <w:suff w:val="tab"/>
      <w:lvlText w:val=""/>
      <w:lvlJc w:val="left"/>
      <w:pPr/>
    </w:lvl>
    <w:lvl w:ilvl="5">
      <w:start w:val="1"/>
      <w:numFmt w:val="bullet"/>
      <w:isLgl w:val="false"/>
      <w:suff w:val="tab"/>
      <w:lvlText w:val=""/>
      <w:lvlJc w:val="left"/>
      <w:pPr/>
    </w:lvl>
    <w:lvl w:ilvl="6">
      <w:start w:val="1"/>
      <w:numFmt w:val="bullet"/>
      <w:isLgl w:val="false"/>
      <w:suff w:val="tab"/>
      <w:lvlText w:val=""/>
      <w:lvlJc w:val="left"/>
      <w:pPr/>
    </w:lvl>
    <w:lvl w:ilvl="7">
      <w:start w:val="1"/>
      <w:numFmt w:val="bullet"/>
      <w:isLgl w:val="false"/>
      <w:suff w:val="tab"/>
      <w:lvlText w:val=""/>
      <w:lvlJc w:val="left"/>
      <w:pPr/>
    </w:lvl>
    <w:lvl w:ilvl="8">
      <w:start w:val="1"/>
      <w:numFmt w:val="bullet"/>
      <w:isLgl w:val="false"/>
      <w:suff w:val="tab"/>
      <w:lvlText w:val=""/>
      <w:lvlJc w:val="left"/>
      <w:pPr/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А."/>
      <w:lvlJc w:val="left"/>
      <w:pPr/>
    </w:lvl>
    <w:lvl w:ilvl="1">
      <w:start w:val="9"/>
      <w:numFmt w:val="decimal"/>
      <w:isLgl w:val="false"/>
      <w:suff w:val="tab"/>
      <w:lvlText w:val="%2."/>
      <w:lvlJc w:val="left"/>
      <w:pPr/>
    </w:lvl>
    <w:lvl w:ilvl="2">
      <w:start w:val="1"/>
      <w:numFmt w:val="bullet"/>
      <w:isLgl w:val="false"/>
      <w:suff w:val="tab"/>
      <w:lvlText w:val=""/>
      <w:lvlJc w:val="left"/>
      <w:pPr/>
    </w:lvl>
    <w:lvl w:ilvl="3">
      <w:start w:val="1"/>
      <w:numFmt w:val="bullet"/>
      <w:isLgl w:val="false"/>
      <w:suff w:val="tab"/>
      <w:lvlText w:val=""/>
      <w:lvlJc w:val="left"/>
      <w:pPr/>
    </w:lvl>
    <w:lvl w:ilvl="4">
      <w:start w:val="1"/>
      <w:numFmt w:val="bullet"/>
      <w:isLgl w:val="false"/>
      <w:suff w:val="tab"/>
      <w:lvlText w:val=""/>
      <w:lvlJc w:val="left"/>
      <w:pPr/>
    </w:lvl>
    <w:lvl w:ilvl="5">
      <w:start w:val="1"/>
      <w:numFmt w:val="bullet"/>
      <w:isLgl w:val="false"/>
      <w:suff w:val="tab"/>
      <w:lvlText w:val=""/>
      <w:lvlJc w:val="left"/>
      <w:pPr/>
    </w:lvl>
    <w:lvl w:ilvl="6">
      <w:start w:val="1"/>
      <w:numFmt w:val="bullet"/>
      <w:isLgl w:val="false"/>
      <w:suff w:val="tab"/>
      <w:lvlText w:val=""/>
      <w:lvlJc w:val="left"/>
      <w:pPr/>
    </w:lvl>
    <w:lvl w:ilvl="7">
      <w:start w:val="1"/>
      <w:numFmt w:val="bullet"/>
      <w:isLgl w:val="false"/>
      <w:suff w:val="tab"/>
      <w:lvlText w:val=""/>
      <w:lvlJc w:val="left"/>
      <w:pPr/>
    </w:lvl>
    <w:lvl w:ilvl="8">
      <w:start w:val="1"/>
      <w:numFmt w:val="bullet"/>
      <w:isLgl w:val="false"/>
      <w:suff w:val="tab"/>
      <w:lvlText w:val=""/>
      <w:lvlJc w:val="left"/>
      <w:pPr/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А."/>
      <w:lvlJc w:val="left"/>
      <w:pPr/>
    </w:lvl>
    <w:lvl w:ilvl="1">
      <w:start w:val="11"/>
      <w:numFmt w:val="decimal"/>
      <w:isLgl w:val="false"/>
      <w:suff w:val="tab"/>
      <w:lvlText w:val="%2."/>
      <w:lvlJc w:val="left"/>
      <w:pPr/>
    </w:lvl>
    <w:lvl w:ilvl="2">
      <w:start w:val="1"/>
      <w:numFmt w:val="bullet"/>
      <w:isLgl w:val="false"/>
      <w:suff w:val="tab"/>
      <w:lvlText w:val=""/>
      <w:lvlJc w:val="left"/>
      <w:pPr/>
    </w:lvl>
    <w:lvl w:ilvl="3">
      <w:start w:val="1"/>
      <w:numFmt w:val="bullet"/>
      <w:isLgl w:val="false"/>
      <w:suff w:val="tab"/>
      <w:lvlText w:val=""/>
      <w:lvlJc w:val="left"/>
      <w:pPr/>
    </w:lvl>
    <w:lvl w:ilvl="4">
      <w:start w:val="1"/>
      <w:numFmt w:val="bullet"/>
      <w:isLgl w:val="false"/>
      <w:suff w:val="tab"/>
      <w:lvlText w:val=""/>
      <w:lvlJc w:val="left"/>
      <w:pPr/>
    </w:lvl>
    <w:lvl w:ilvl="5">
      <w:start w:val="1"/>
      <w:numFmt w:val="bullet"/>
      <w:isLgl w:val="false"/>
      <w:suff w:val="tab"/>
      <w:lvlText w:val=""/>
      <w:lvlJc w:val="left"/>
      <w:pPr/>
    </w:lvl>
    <w:lvl w:ilvl="6">
      <w:start w:val="1"/>
      <w:numFmt w:val="bullet"/>
      <w:isLgl w:val="false"/>
      <w:suff w:val="tab"/>
      <w:lvlText w:val=""/>
      <w:lvlJc w:val="left"/>
      <w:pPr/>
    </w:lvl>
    <w:lvl w:ilvl="7">
      <w:start w:val="1"/>
      <w:numFmt w:val="bullet"/>
      <w:isLgl w:val="false"/>
      <w:suff w:val="tab"/>
      <w:lvlText w:val=""/>
      <w:lvlJc w:val="left"/>
      <w:pPr/>
    </w:lvl>
    <w:lvl w:ilvl="8">
      <w:start w:val="1"/>
      <w:numFmt w:val="bullet"/>
      <w:isLgl w:val="false"/>
      <w:suff w:val="tab"/>
      <w:lvlText w:val=""/>
      <w:lvlJc w:val="left"/>
      <w:pPr/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Е."/>
      <w:lvlJc w:val="left"/>
      <w:pPr/>
    </w:lvl>
    <w:lvl w:ilvl="1">
      <w:start w:val="1"/>
      <w:numFmt w:val="decimal"/>
      <w:isLgl w:val="false"/>
      <w:suff w:val="tab"/>
      <w:lvlText w:val="%2."/>
      <w:lvlJc w:val="left"/>
      <w:pPr/>
    </w:lvl>
    <w:lvl w:ilvl="2">
      <w:start w:val="1"/>
      <w:numFmt w:val="bullet"/>
      <w:isLgl w:val="false"/>
      <w:suff w:val="tab"/>
      <w:lvlText w:val=""/>
      <w:lvlJc w:val="left"/>
      <w:pPr/>
    </w:lvl>
    <w:lvl w:ilvl="3">
      <w:start w:val="1"/>
      <w:numFmt w:val="bullet"/>
      <w:isLgl w:val="false"/>
      <w:suff w:val="tab"/>
      <w:lvlText w:val=""/>
      <w:lvlJc w:val="left"/>
      <w:pPr/>
    </w:lvl>
    <w:lvl w:ilvl="4">
      <w:start w:val="1"/>
      <w:numFmt w:val="bullet"/>
      <w:isLgl w:val="false"/>
      <w:suff w:val="tab"/>
      <w:lvlText w:val=""/>
      <w:lvlJc w:val="left"/>
      <w:pPr/>
    </w:lvl>
    <w:lvl w:ilvl="5">
      <w:start w:val="1"/>
      <w:numFmt w:val="bullet"/>
      <w:isLgl w:val="false"/>
      <w:suff w:val="tab"/>
      <w:lvlText w:val=""/>
      <w:lvlJc w:val="left"/>
      <w:pPr/>
    </w:lvl>
    <w:lvl w:ilvl="6">
      <w:start w:val="1"/>
      <w:numFmt w:val="bullet"/>
      <w:isLgl w:val="false"/>
      <w:suff w:val="tab"/>
      <w:lvlText w:val=""/>
      <w:lvlJc w:val="left"/>
      <w:pPr/>
    </w:lvl>
    <w:lvl w:ilvl="7">
      <w:start w:val="1"/>
      <w:numFmt w:val="bullet"/>
      <w:isLgl w:val="false"/>
      <w:suff w:val="tab"/>
      <w:lvlText w:val=""/>
      <w:lvlJc w:val="left"/>
      <w:pPr/>
    </w:lvl>
    <w:lvl w:ilvl="8">
      <w:start w:val="1"/>
      <w:numFmt w:val="bullet"/>
      <w:isLgl w:val="false"/>
      <w:suff w:val="tab"/>
      <w:lvlText w:val=""/>
      <w:lvlJc w:val="left"/>
      <w:pPr/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Е."/>
      <w:lvlJc w:val="left"/>
      <w:pPr/>
    </w:lvl>
    <w:lvl w:ilvl="1">
      <w:start w:val="2"/>
      <w:numFmt w:val="decimal"/>
      <w:isLgl w:val="false"/>
      <w:suff w:val="tab"/>
      <w:lvlText w:val="%2."/>
      <w:lvlJc w:val="left"/>
      <w:pPr/>
    </w:lvl>
    <w:lvl w:ilvl="2">
      <w:start w:val="1"/>
      <w:numFmt w:val="bullet"/>
      <w:isLgl w:val="false"/>
      <w:suff w:val="tab"/>
      <w:lvlText w:val=""/>
      <w:lvlJc w:val="left"/>
      <w:pPr/>
    </w:lvl>
    <w:lvl w:ilvl="3">
      <w:start w:val="1"/>
      <w:numFmt w:val="bullet"/>
      <w:isLgl w:val="false"/>
      <w:suff w:val="tab"/>
      <w:lvlText w:val=""/>
      <w:lvlJc w:val="left"/>
      <w:pPr/>
    </w:lvl>
    <w:lvl w:ilvl="4">
      <w:start w:val="1"/>
      <w:numFmt w:val="bullet"/>
      <w:isLgl w:val="false"/>
      <w:suff w:val="tab"/>
      <w:lvlText w:val=""/>
      <w:lvlJc w:val="left"/>
      <w:pPr/>
    </w:lvl>
    <w:lvl w:ilvl="5">
      <w:start w:val="1"/>
      <w:numFmt w:val="bullet"/>
      <w:isLgl w:val="false"/>
      <w:suff w:val="tab"/>
      <w:lvlText w:val=""/>
      <w:lvlJc w:val="left"/>
      <w:pPr/>
    </w:lvl>
    <w:lvl w:ilvl="6">
      <w:start w:val="1"/>
      <w:numFmt w:val="bullet"/>
      <w:isLgl w:val="false"/>
      <w:suff w:val="tab"/>
      <w:lvlText w:val=""/>
      <w:lvlJc w:val="left"/>
      <w:pPr/>
    </w:lvl>
    <w:lvl w:ilvl="7">
      <w:start w:val="1"/>
      <w:numFmt w:val="bullet"/>
      <w:isLgl w:val="false"/>
      <w:suff w:val="tab"/>
      <w:lvlText w:val=""/>
      <w:lvlJc w:val="left"/>
      <w:pPr/>
    </w:lvl>
    <w:lvl w:ilvl="8">
      <w:start w:val="1"/>
      <w:numFmt w:val="bullet"/>
      <w:isLgl w:val="false"/>
      <w:suff w:val="tab"/>
      <w:lvlText w:val=""/>
      <w:lvlJc w:val="left"/>
      <w:pPr/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Е."/>
      <w:lvlJc w:val="left"/>
      <w:pPr/>
    </w:lvl>
    <w:lvl w:ilvl="1">
      <w:start w:val="6"/>
      <w:numFmt w:val="decimal"/>
      <w:isLgl w:val="false"/>
      <w:suff w:val="tab"/>
      <w:lvlText w:val="%2."/>
      <w:lvlJc w:val="left"/>
      <w:pPr/>
    </w:lvl>
    <w:lvl w:ilvl="2">
      <w:start w:val="1"/>
      <w:numFmt w:val="bullet"/>
      <w:isLgl w:val="false"/>
      <w:suff w:val="tab"/>
      <w:lvlText w:val=""/>
      <w:lvlJc w:val="left"/>
      <w:pPr/>
    </w:lvl>
    <w:lvl w:ilvl="3">
      <w:start w:val="1"/>
      <w:numFmt w:val="bullet"/>
      <w:isLgl w:val="false"/>
      <w:suff w:val="tab"/>
      <w:lvlText w:val=""/>
      <w:lvlJc w:val="left"/>
      <w:pPr/>
    </w:lvl>
    <w:lvl w:ilvl="4">
      <w:start w:val="1"/>
      <w:numFmt w:val="bullet"/>
      <w:isLgl w:val="false"/>
      <w:suff w:val="tab"/>
      <w:lvlText w:val=""/>
      <w:lvlJc w:val="left"/>
      <w:pPr/>
    </w:lvl>
    <w:lvl w:ilvl="5">
      <w:start w:val="1"/>
      <w:numFmt w:val="bullet"/>
      <w:isLgl w:val="false"/>
      <w:suff w:val="tab"/>
      <w:lvlText w:val=""/>
      <w:lvlJc w:val="left"/>
      <w:pPr/>
    </w:lvl>
    <w:lvl w:ilvl="6">
      <w:start w:val="1"/>
      <w:numFmt w:val="bullet"/>
      <w:isLgl w:val="false"/>
      <w:suff w:val="tab"/>
      <w:lvlText w:val=""/>
      <w:lvlJc w:val="left"/>
      <w:pPr/>
    </w:lvl>
    <w:lvl w:ilvl="7">
      <w:start w:val="1"/>
      <w:numFmt w:val="bullet"/>
      <w:isLgl w:val="false"/>
      <w:suff w:val="tab"/>
      <w:lvlText w:val=""/>
      <w:lvlJc w:val="left"/>
      <w:pPr/>
    </w:lvl>
    <w:lvl w:ilvl="8">
      <w:start w:val="1"/>
      <w:numFmt w:val="bullet"/>
      <w:isLgl w:val="false"/>
      <w:suff w:val="tab"/>
      <w:lvlText w:val=""/>
      <w:lvlJc w:val="left"/>
      <w:pPr/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4">
    <w:multiLevelType w:val="hybridMultilevel"/>
    <w:lvl w:ilvl="0">
      <w:start w:val="19"/>
      <w:numFmt w:val="decimal"/>
      <w:isLgl w:val="false"/>
      <w:suff w:val="tab"/>
      <w:lvlText w:val="%1."/>
      <w:lvlJc w:val="left"/>
      <w:pPr/>
    </w:lvl>
    <w:lvl w:ilvl="1">
      <w:start w:val="1"/>
      <w:numFmt w:val="bullet"/>
      <w:isLgl w:val="false"/>
      <w:suff w:val="tab"/>
      <w:lvlText w:val=""/>
      <w:lvlJc w:val="left"/>
      <w:pPr/>
    </w:lvl>
    <w:lvl w:ilvl="2">
      <w:start w:val="1"/>
      <w:numFmt w:val="bullet"/>
      <w:isLgl w:val="false"/>
      <w:suff w:val="tab"/>
      <w:lvlText w:val=""/>
      <w:lvlJc w:val="left"/>
      <w:pPr/>
    </w:lvl>
    <w:lvl w:ilvl="3">
      <w:start w:val="1"/>
      <w:numFmt w:val="bullet"/>
      <w:isLgl w:val="false"/>
      <w:suff w:val="tab"/>
      <w:lvlText w:val=""/>
      <w:lvlJc w:val="left"/>
      <w:pPr/>
    </w:lvl>
    <w:lvl w:ilvl="4">
      <w:start w:val="1"/>
      <w:numFmt w:val="bullet"/>
      <w:isLgl w:val="false"/>
      <w:suff w:val="tab"/>
      <w:lvlText w:val=""/>
      <w:lvlJc w:val="left"/>
      <w:pPr/>
    </w:lvl>
    <w:lvl w:ilvl="5">
      <w:start w:val="1"/>
      <w:numFmt w:val="bullet"/>
      <w:isLgl w:val="false"/>
      <w:suff w:val="tab"/>
      <w:lvlText w:val=""/>
      <w:lvlJc w:val="left"/>
      <w:pPr/>
    </w:lvl>
    <w:lvl w:ilvl="6">
      <w:start w:val="1"/>
      <w:numFmt w:val="bullet"/>
      <w:isLgl w:val="false"/>
      <w:suff w:val="tab"/>
      <w:lvlText w:val=""/>
      <w:lvlJc w:val="left"/>
      <w:pPr/>
    </w:lvl>
    <w:lvl w:ilvl="7">
      <w:start w:val="1"/>
      <w:numFmt w:val="bullet"/>
      <w:isLgl w:val="false"/>
      <w:suff w:val="tab"/>
      <w:lvlText w:val=""/>
      <w:lvlJc w:val="left"/>
      <w:pPr/>
    </w:lvl>
    <w:lvl w:ilvl="8">
      <w:start w:val="1"/>
      <w:numFmt w:val="bullet"/>
      <w:isLgl w:val="false"/>
      <w:suff w:val="tab"/>
      <w:lvlText w:val=""/>
      <w:lvlJc w:val="left"/>
      <w:pPr/>
    </w:lvl>
  </w:abstractNum>
  <w:abstractNum w:abstractNumId="25">
    <w:multiLevelType w:val="hybridMultilevel"/>
    <w:lvl w:ilvl="0">
      <w:start w:val="19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6">
    <w:multiLevelType w:val="hybridMultilevel"/>
    <w:lvl w:ilvl="0">
      <w:start w:val="19"/>
      <w:numFmt w:val="decimal"/>
      <w:isLgl w:val="false"/>
      <w:suff w:val="tab"/>
      <w:lvlText w:val="%1."/>
      <w:lvlJc w:val="left"/>
      <w:pPr/>
    </w:lvl>
    <w:lvl w:ilvl="1">
      <w:start w:val="1"/>
      <w:numFmt w:val="bullet"/>
      <w:isLgl w:val="false"/>
      <w:suff w:val="tab"/>
      <w:lvlText w:val=""/>
      <w:lvlJc w:val="left"/>
      <w:pPr/>
    </w:lvl>
    <w:lvl w:ilvl="2">
      <w:start w:val="1"/>
      <w:numFmt w:val="bullet"/>
      <w:isLgl w:val="false"/>
      <w:suff w:val="tab"/>
      <w:lvlText w:val=""/>
      <w:lvlJc w:val="left"/>
      <w:pPr/>
    </w:lvl>
    <w:lvl w:ilvl="3">
      <w:start w:val="1"/>
      <w:numFmt w:val="bullet"/>
      <w:isLgl w:val="false"/>
      <w:suff w:val="tab"/>
      <w:lvlText w:val=""/>
      <w:lvlJc w:val="left"/>
      <w:pPr/>
    </w:lvl>
    <w:lvl w:ilvl="4">
      <w:start w:val="1"/>
      <w:numFmt w:val="bullet"/>
      <w:isLgl w:val="false"/>
      <w:suff w:val="tab"/>
      <w:lvlText w:val=""/>
      <w:lvlJc w:val="left"/>
      <w:pPr/>
    </w:lvl>
    <w:lvl w:ilvl="5">
      <w:start w:val="1"/>
      <w:numFmt w:val="bullet"/>
      <w:isLgl w:val="false"/>
      <w:suff w:val="tab"/>
      <w:lvlText w:val=""/>
      <w:lvlJc w:val="left"/>
      <w:pPr/>
    </w:lvl>
    <w:lvl w:ilvl="6">
      <w:start w:val="1"/>
      <w:numFmt w:val="bullet"/>
      <w:isLgl w:val="false"/>
      <w:suff w:val="tab"/>
      <w:lvlText w:val=""/>
      <w:lvlJc w:val="left"/>
      <w:pPr/>
    </w:lvl>
    <w:lvl w:ilvl="7">
      <w:start w:val="1"/>
      <w:numFmt w:val="bullet"/>
      <w:isLgl w:val="false"/>
      <w:suff w:val="tab"/>
      <w:lvlText w:val=""/>
      <w:lvlJc w:val="left"/>
      <w:pPr/>
    </w:lvl>
    <w:lvl w:ilvl="8">
      <w:start w:val="1"/>
      <w:numFmt w:val="bullet"/>
      <w:isLgl w:val="false"/>
      <w:suff w:val="tab"/>
      <w:lvlText w:val=""/>
      <w:lvlJc w:val="left"/>
      <w:pPr/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30">
    <w:multiLevelType w:val="hybridMultilevel"/>
    <w:lvl w:ilvl="0">
      <w:start w:val="19"/>
      <w:numFmt w:val="decimal"/>
      <w:isLgl w:val="false"/>
      <w:suff w:val="tab"/>
      <w:lvlText w:val="%1."/>
      <w:lvlJc w:val="left"/>
      <w:pPr/>
    </w:lvl>
    <w:lvl w:ilvl="1">
      <w:start w:val="1"/>
      <w:numFmt w:val="bullet"/>
      <w:isLgl w:val="false"/>
      <w:suff w:val="tab"/>
      <w:lvlText w:val=""/>
      <w:lvlJc w:val="left"/>
      <w:pPr/>
    </w:lvl>
    <w:lvl w:ilvl="2">
      <w:start w:val="1"/>
      <w:numFmt w:val="bullet"/>
      <w:isLgl w:val="false"/>
      <w:suff w:val="tab"/>
      <w:lvlText w:val=""/>
      <w:lvlJc w:val="left"/>
      <w:pPr/>
    </w:lvl>
    <w:lvl w:ilvl="3">
      <w:start w:val="1"/>
      <w:numFmt w:val="bullet"/>
      <w:isLgl w:val="false"/>
      <w:suff w:val="tab"/>
      <w:lvlText w:val=""/>
      <w:lvlJc w:val="left"/>
      <w:pPr/>
    </w:lvl>
    <w:lvl w:ilvl="4">
      <w:start w:val="1"/>
      <w:numFmt w:val="bullet"/>
      <w:isLgl w:val="false"/>
      <w:suff w:val="tab"/>
      <w:lvlText w:val=""/>
      <w:lvlJc w:val="left"/>
      <w:pPr/>
    </w:lvl>
    <w:lvl w:ilvl="5">
      <w:start w:val="1"/>
      <w:numFmt w:val="bullet"/>
      <w:isLgl w:val="false"/>
      <w:suff w:val="tab"/>
      <w:lvlText w:val=""/>
      <w:lvlJc w:val="left"/>
      <w:pPr/>
    </w:lvl>
    <w:lvl w:ilvl="6">
      <w:start w:val="1"/>
      <w:numFmt w:val="bullet"/>
      <w:isLgl w:val="false"/>
      <w:suff w:val="tab"/>
      <w:lvlText w:val=""/>
      <w:lvlJc w:val="left"/>
      <w:pPr/>
    </w:lvl>
    <w:lvl w:ilvl="7">
      <w:start w:val="1"/>
      <w:numFmt w:val="bullet"/>
      <w:isLgl w:val="false"/>
      <w:suff w:val="tab"/>
      <w:lvlText w:val=""/>
      <w:lvlJc w:val="left"/>
      <w:pPr/>
    </w:lvl>
    <w:lvl w:ilvl="8">
      <w:start w:val="1"/>
      <w:numFmt w:val="bullet"/>
      <w:isLgl w:val="false"/>
      <w:suff w:val="tab"/>
      <w:lvlText w:val=""/>
      <w:lvlJc w:val="left"/>
      <w:pPr/>
    </w:lvl>
  </w:abstractNum>
  <w:abstractNum w:abstractNumId="31">
    <w:multiLevelType w:val="hybridMultilevel"/>
    <w:lvl w:ilvl="0">
      <w:start w:val="19"/>
      <w:numFmt w:val="decimal"/>
      <w:isLgl w:val="false"/>
      <w:suff w:val="tab"/>
      <w:lvlText w:val="%1."/>
      <w:lvlJc w:val="left"/>
      <w:pPr/>
    </w:lvl>
    <w:lvl w:ilvl="1">
      <w:start w:val="1"/>
      <w:numFmt w:val="bullet"/>
      <w:isLgl w:val="false"/>
      <w:suff w:val="tab"/>
      <w:lvlText w:val=""/>
      <w:lvlJc w:val="left"/>
      <w:pPr/>
    </w:lvl>
    <w:lvl w:ilvl="2">
      <w:start w:val="1"/>
      <w:numFmt w:val="bullet"/>
      <w:isLgl w:val="false"/>
      <w:suff w:val="tab"/>
      <w:lvlText w:val=""/>
      <w:lvlJc w:val="left"/>
      <w:pPr/>
    </w:lvl>
    <w:lvl w:ilvl="3">
      <w:start w:val="1"/>
      <w:numFmt w:val="bullet"/>
      <w:isLgl w:val="false"/>
      <w:suff w:val="tab"/>
      <w:lvlText w:val=""/>
      <w:lvlJc w:val="left"/>
      <w:pPr/>
    </w:lvl>
    <w:lvl w:ilvl="4">
      <w:start w:val="1"/>
      <w:numFmt w:val="bullet"/>
      <w:isLgl w:val="false"/>
      <w:suff w:val="tab"/>
      <w:lvlText w:val=""/>
      <w:lvlJc w:val="left"/>
      <w:pPr/>
    </w:lvl>
    <w:lvl w:ilvl="5">
      <w:start w:val="1"/>
      <w:numFmt w:val="bullet"/>
      <w:isLgl w:val="false"/>
      <w:suff w:val="tab"/>
      <w:lvlText w:val=""/>
      <w:lvlJc w:val="left"/>
      <w:pPr/>
    </w:lvl>
    <w:lvl w:ilvl="6">
      <w:start w:val="1"/>
      <w:numFmt w:val="bullet"/>
      <w:isLgl w:val="false"/>
      <w:suff w:val="tab"/>
      <w:lvlText w:val=""/>
      <w:lvlJc w:val="left"/>
      <w:pPr/>
    </w:lvl>
    <w:lvl w:ilvl="7">
      <w:start w:val="1"/>
      <w:numFmt w:val="bullet"/>
      <w:isLgl w:val="false"/>
      <w:suff w:val="tab"/>
      <w:lvlText w:val=""/>
      <w:lvlJc w:val="left"/>
      <w:pPr/>
    </w:lvl>
    <w:lvl w:ilvl="8">
      <w:start w:val="1"/>
      <w:numFmt w:val="bullet"/>
      <w:isLgl w:val="false"/>
      <w:suff w:val="tab"/>
      <w:lvlText w:val=""/>
      <w:lvlJc w:val="left"/>
      <w:pPr/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04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2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4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6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8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0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2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4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64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4">
    <w:multiLevelType w:val="hybridMultilevel"/>
    <w:lvl w:ilvl="0">
      <w:start w:val="19"/>
      <w:numFmt w:val="decimal"/>
      <w:isLgl w:val="false"/>
      <w:suff w:val="tab"/>
      <w:lvlText w:val="%1."/>
      <w:lvlJc w:val="left"/>
      <w:pPr/>
    </w:lvl>
    <w:lvl w:ilvl="1">
      <w:start w:val="1"/>
      <w:numFmt w:val="bullet"/>
      <w:isLgl w:val="false"/>
      <w:suff w:val="tab"/>
      <w:lvlText w:val=""/>
      <w:lvlJc w:val="left"/>
      <w:pPr/>
    </w:lvl>
    <w:lvl w:ilvl="2">
      <w:start w:val="1"/>
      <w:numFmt w:val="bullet"/>
      <w:isLgl w:val="false"/>
      <w:suff w:val="tab"/>
      <w:lvlText w:val=""/>
      <w:lvlJc w:val="left"/>
      <w:pPr/>
    </w:lvl>
    <w:lvl w:ilvl="3">
      <w:start w:val="1"/>
      <w:numFmt w:val="bullet"/>
      <w:isLgl w:val="false"/>
      <w:suff w:val="tab"/>
      <w:lvlText w:val=""/>
      <w:lvlJc w:val="left"/>
      <w:pPr/>
    </w:lvl>
    <w:lvl w:ilvl="4">
      <w:start w:val="1"/>
      <w:numFmt w:val="bullet"/>
      <w:isLgl w:val="false"/>
      <w:suff w:val="tab"/>
      <w:lvlText w:val=""/>
      <w:lvlJc w:val="left"/>
      <w:pPr/>
    </w:lvl>
    <w:lvl w:ilvl="5">
      <w:start w:val="1"/>
      <w:numFmt w:val="bullet"/>
      <w:isLgl w:val="false"/>
      <w:suff w:val="tab"/>
      <w:lvlText w:val=""/>
      <w:lvlJc w:val="left"/>
      <w:pPr/>
    </w:lvl>
    <w:lvl w:ilvl="6">
      <w:start w:val="1"/>
      <w:numFmt w:val="bullet"/>
      <w:isLgl w:val="false"/>
      <w:suff w:val="tab"/>
      <w:lvlText w:val=""/>
      <w:lvlJc w:val="left"/>
      <w:pPr/>
    </w:lvl>
    <w:lvl w:ilvl="7">
      <w:start w:val="1"/>
      <w:numFmt w:val="bullet"/>
      <w:isLgl w:val="false"/>
      <w:suff w:val="tab"/>
      <w:lvlText w:val=""/>
      <w:lvlJc w:val="left"/>
      <w:pPr/>
    </w:lvl>
    <w:lvl w:ilvl="8">
      <w:start w:val="1"/>
      <w:numFmt w:val="bullet"/>
      <w:isLgl w:val="false"/>
      <w:suff w:val="tab"/>
      <w:lvlText w:val=""/>
      <w:lvlJc w:val="left"/>
      <w:pPr/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20"/>
  </w:num>
  <w:num w:numId="9">
    <w:abstractNumId w:val="28"/>
  </w:num>
  <w:num w:numId="10">
    <w:abstractNumId w:val="19"/>
  </w:num>
  <w:num w:numId="11">
    <w:abstractNumId w:val="6"/>
  </w:num>
  <w:num w:numId="12">
    <w:abstractNumId w:val="7"/>
  </w:num>
  <w:num w:numId="13">
    <w:abstractNumId w:val="8"/>
  </w:num>
  <w:num w:numId="14">
    <w:abstractNumId w:val="9"/>
  </w:num>
  <w:num w:numId="15">
    <w:abstractNumId w:val="10"/>
  </w:num>
  <w:num w:numId="16">
    <w:abstractNumId w:val="11"/>
  </w:num>
  <w:num w:numId="17">
    <w:abstractNumId w:val="12"/>
  </w:num>
  <w:num w:numId="18">
    <w:abstractNumId w:val="13"/>
  </w:num>
  <w:num w:numId="19">
    <w:abstractNumId w:val="14"/>
  </w:num>
  <w:num w:numId="20">
    <w:abstractNumId w:val="15"/>
  </w:num>
  <w:num w:numId="21">
    <w:abstractNumId w:val="36"/>
  </w:num>
  <w:num w:numId="22">
    <w:abstractNumId w:val="21"/>
  </w:num>
  <w:num w:numId="23">
    <w:abstractNumId w:val="16"/>
  </w:num>
  <w:num w:numId="24">
    <w:abstractNumId w:val="32"/>
  </w:num>
  <w:num w:numId="25">
    <w:abstractNumId w:val="17"/>
  </w:num>
  <w:num w:numId="26">
    <w:abstractNumId w:val="35"/>
  </w:num>
  <w:num w:numId="27">
    <w:abstractNumId w:val="33"/>
  </w:num>
  <w:num w:numId="28">
    <w:abstractNumId w:val="22"/>
  </w:num>
  <w:num w:numId="29">
    <w:abstractNumId w:val="18"/>
  </w:num>
  <w:num w:numId="30">
    <w:abstractNumId w:val="27"/>
  </w:num>
  <w:num w:numId="31">
    <w:abstractNumId w:val="34"/>
  </w:num>
  <w:num w:numId="32">
    <w:abstractNumId w:val="26"/>
  </w:num>
  <w:num w:numId="33">
    <w:abstractNumId w:val="30"/>
  </w:num>
  <w:num w:numId="34">
    <w:abstractNumId w:val="31"/>
  </w:num>
  <w:num w:numId="35">
    <w:abstractNumId w:val="24"/>
  </w:num>
  <w:num w:numId="36">
    <w:abstractNumId w:val="25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Arial" w:cs="Arial" w:eastAsiaTheme="minorHAns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3">
    <w:name w:val="Heading 1 Char"/>
    <w:basedOn w:val="732"/>
    <w:link w:val="731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730"/>
    <w:next w:val="730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732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730"/>
    <w:next w:val="730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732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730"/>
    <w:next w:val="730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732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730"/>
    <w:next w:val="730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732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730"/>
    <w:next w:val="730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732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730"/>
    <w:next w:val="730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732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730"/>
    <w:next w:val="730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732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730"/>
    <w:next w:val="730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732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Title"/>
    <w:basedOn w:val="730"/>
    <w:next w:val="730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732"/>
    <w:link w:val="33"/>
    <w:uiPriority w:val="10"/>
    <w:rPr>
      <w:sz w:val="48"/>
      <w:szCs w:val="48"/>
    </w:rPr>
  </w:style>
  <w:style w:type="character" w:styleId="36">
    <w:name w:val="Subtitle Char"/>
    <w:basedOn w:val="732"/>
    <w:link w:val="738"/>
    <w:uiPriority w:val="11"/>
    <w:rPr>
      <w:sz w:val="24"/>
      <w:szCs w:val="24"/>
    </w:rPr>
  </w:style>
  <w:style w:type="paragraph" w:styleId="37">
    <w:name w:val="Quote"/>
    <w:basedOn w:val="730"/>
    <w:next w:val="730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730"/>
    <w:next w:val="730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character" w:styleId="42">
    <w:name w:val="Header Char"/>
    <w:basedOn w:val="732"/>
    <w:link w:val="746"/>
    <w:uiPriority w:val="99"/>
  </w:style>
  <w:style w:type="character" w:styleId="44">
    <w:name w:val="Footer Char"/>
    <w:basedOn w:val="732"/>
    <w:link w:val="748"/>
    <w:uiPriority w:val="99"/>
  </w:style>
  <w:style w:type="paragraph" w:styleId="45">
    <w:name w:val="Caption"/>
    <w:basedOn w:val="730"/>
    <w:next w:val="73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748"/>
    <w:uiPriority w:val="99"/>
  </w:style>
  <w:style w:type="table" w:styleId="47">
    <w:name w:val="Table Grid"/>
    <w:basedOn w:val="73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7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7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73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7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7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7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7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7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7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7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7">
    <w:name w:val="List Table 7 Colorful - Accent 2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8">
    <w:name w:val="List Table 7 Colorful - Accent 3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9">
    <w:name w:val="List Table 7 Colorful - Accent 4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0">
    <w:name w:val="List Table 7 Colorful - Accent 5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1">
    <w:name w:val="List Table 7 Colorful - Accent 6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2">
    <w:name w:val="Lined - Accent"/>
    <w:basedOn w:val="7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7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4">
    <w:name w:val="Lined - Accent 2"/>
    <w:basedOn w:val="7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5">
    <w:name w:val="Lined - Accent 3"/>
    <w:basedOn w:val="7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6">
    <w:name w:val="Lined - Accent 4"/>
    <w:basedOn w:val="7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7">
    <w:name w:val="Lined - Accent 5"/>
    <w:basedOn w:val="7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8">
    <w:name w:val="Lined - Accent 6"/>
    <w:basedOn w:val="7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9">
    <w:name w:val="Bordered &amp; Lined - Accent"/>
    <w:basedOn w:val="7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7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1">
    <w:name w:val="Bordered &amp; Lined - Accent 2"/>
    <w:basedOn w:val="7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2">
    <w:name w:val="Bordered &amp; Lined - Accent 3"/>
    <w:basedOn w:val="7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3">
    <w:name w:val="Bordered &amp; Lined - Accent 4"/>
    <w:basedOn w:val="7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4">
    <w:name w:val="Bordered &amp; Lined - Accent 5"/>
    <w:basedOn w:val="7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5">
    <w:name w:val="Bordered &amp; Lined - Accent 6"/>
    <w:basedOn w:val="7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6">
    <w:name w:val="Bordered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7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4">
    <w:name w:val="footnote text"/>
    <w:basedOn w:val="730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732"/>
    <w:uiPriority w:val="99"/>
    <w:unhideWhenUsed/>
    <w:rPr>
      <w:vertAlign w:val="superscript"/>
    </w:rPr>
  </w:style>
  <w:style w:type="paragraph" w:styleId="177">
    <w:name w:val="endnote text"/>
    <w:basedOn w:val="730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732"/>
    <w:uiPriority w:val="99"/>
    <w:semiHidden/>
    <w:unhideWhenUsed/>
    <w:rPr>
      <w:vertAlign w:val="superscript"/>
    </w:rPr>
  </w:style>
  <w:style w:type="paragraph" w:styleId="182">
    <w:name w:val="toc 3"/>
    <w:basedOn w:val="730"/>
    <w:next w:val="730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730"/>
    <w:next w:val="730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730"/>
    <w:next w:val="730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730"/>
    <w:next w:val="730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730"/>
    <w:next w:val="730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730"/>
    <w:next w:val="730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730"/>
    <w:next w:val="730"/>
    <w:uiPriority w:val="39"/>
    <w:unhideWhenUsed/>
    <w:pPr>
      <w:ind w:left="2268" w:right="0" w:firstLine="0"/>
      <w:spacing w:after="57"/>
    </w:pPr>
  </w:style>
  <w:style w:type="paragraph" w:styleId="190">
    <w:name w:val="table of figures"/>
    <w:basedOn w:val="730"/>
    <w:next w:val="730"/>
    <w:uiPriority w:val="99"/>
    <w:unhideWhenUsed/>
    <w:pPr>
      <w:spacing w:after="0" w:afterAutospacing="0"/>
    </w:pPr>
  </w:style>
  <w:style w:type="paragraph" w:styleId="730" w:default="1">
    <w:name w:val="Normal"/>
    <w:qFormat/>
  </w:style>
  <w:style w:type="paragraph" w:styleId="731">
    <w:name w:val="Heading 1"/>
    <w:basedOn w:val="730"/>
    <w:next w:val="730"/>
    <w:link w:val="735"/>
    <w:qFormat/>
    <w:pPr>
      <w:jc w:val="center"/>
      <w:keepNext/>
      <w:spacing w:after="0" w:line="240" w:lineRule="auto"/>
      <w:outlineLvl w:val="0"/>
    </w:pPr>
    <w:rPr>
      <w:rFonts w:ascii="Times New Roman" w:hAnsi="Times New Roman" w:eastAsia="Times New Roman" w:cs="Times New Roman"/>
      <w:b/>
      <w:bCs/>
      <w:sz w:val="28"/>
      <w:szCs w:val="24"/>
      <w:lang w:eastAsia="ru-RU"/>
    </w:rPr>
  </w:style>
  <w:style w:type="character" w:styleId="732" w:default="1">
    <w:name w:val="Default Paragraph Font"/>
    <w:uiPriority w:val="1"/>
    <w:semiHidden/>
    <w:unhideWhenUsed/>
  </w:style>
  <w:style w:type="table" w:styleId="733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34" w:default="1">
    <w:name w:val="No List"/>
    <w:uiPriority w:val="99"/>
    <w:semiHidden/>
    <w:unhideWhenUsed/>
  </w:style>
  <w:style w:type="character" w:styleId="735" w:customStyle="1">
    <w:name w:val="Заголовок 1 Знак"/>
    <w:basedOn w:val="732"/>
    <w:link w:val="731"/>
    <w:rPr>
      <w:rFonts w:ascii="Times New Roman" w:hAnsi="Times New Roman" w:eastAsia="Times New Roman" w:cs="Times New Roman"/>
      <w:b/>
      <w:bCs/>
      <w:sz w:val="28"/>
      <w:szCs w:val="24"/>
      <w:lang w:eastAsia="ru-RU"/>
    </w:rPr>
  </w:style>
  <w:style w:type="paragraph" w:styleId="736">
    <w:name w:val="Body Text 2"/>
    <w:basedOn w:val="730"/>
    <w:link w:val="737"/>
    <w:pPr>
      <w:jc w:val="center"/>
      <w:spacing w:after="0" w:line="240" w:lineRule="auto"/>
    </w:pPr>
    <w:rPr>
      <w:rFonts w:ascii="Times New Roman" w:hAnsi="Times New Roman" w:eastAsia="Times New Roman" w:cs="Times New Roman"/>
      <w:sz w:val="28"/>
      <w:szCs w:val="24"/>
      <w:u w:val="single"/>
      <w:lang w:eastAsia="ru-RU"/>
    </w:rPr>
  </w:style>
  <w:style w:type="character" w:styleId="737" w:customStyle="1">
    <w:name w:val="Основной текст 2 Знак"/>
    <w:basedOn w:val="732"/>
    <w:link w:val="736"/>
    <w:rPr>
      <w:rFonts w:ascii="Times New Roman" w:hAnsi="Times New Roman" w:eastAsia="Times New Roman" w:cs="Times New Roman"/>
      <w:sz w:val="28"/>
      <w:szCs w:val="24"/>
      <w:u w:val="single"/>
      <w:lang w:eastAsia="ru-RU"/>
    </w:rPr>
  </w:style>
  <w:style w:type="paragraph" w:styleId="738">
    <w:name w:val="Subtitle"/>
    <w:basedOn w:val="730"/>
    <w:next w:val="730"/>
    <w:link w:val="739"/>
    <w:qFormat/>
    <w:pPr>
      <w:jc w:val="center"/>
      <w:spacing w:after="60" w:line="240" w:lineRule="auto"/>
      <w:outlineLvl w:val="1"/>
    </w:pPr>
    <w:rPr>
      <w:rFonts w:ascii="Cambria" w:hAnsi="Cambria" w:eastAsia="Times New Roman" w:cs="Times New Roman"/>
      <w:sz w:val="24"/>
      <w:szCs w:val="24"/>
      <w:lang w:eastAsia="ru-RU"/>
    </w:rPr>
  </w:style>
  <w:style w:type="character" w:styleId="739" w:customStyle="1">
    <w:name w:val="Подзаголовок Знак"/>
    <w:basedOn w:val="732"/>
    <w:link w:val="738"/>
    <w:rPr>
      <w:rFonts w:ascii="Cambria" w:hAnsi="Cambria" w:eastAsia="Times New Roman" w:cs="Times New Roman"/>
      <w:sz w:val="24"/>
      <w:szCs w:val="24"/>
      <w:lang w:eastAsia="ru-RU"/>
    </w:rPr>
  </w:style>
  <w:style w:type="paragraph" w:styleId="740">
    <w:name w:val="TOC Heading"/>
    <w:basedOn w:val="731"/>
    <w:next w:val="730"/>
    <w:uiPriority w:val="39"/>
    <w:semiHidden/>
    <w:unhideWhenUsed/>
    <w:qFormat/>
    <w:pPr>
      <w:jc w:val="left"/>
      <w:keepLines/>
      <w:spacing w:before="480" w:line="276" w:lineRule="auto"/>
      <w:outlineLvl w:val="9"/>
    </w:pPr>
    <w:rPr>
      <w:rFonts w:asciiTheme="majorHAnsi" w:hAnsiTheme="majorHAnsi" w:eastAsiaTheme="majorEastAsia" w:cstheme="majorBidi"/>
      <w:color w:val="365f91" w:themeColor="accent1" w:themeShade="BF"/>
      <w:szCs w:val="28"/>
      <w:lang w:eastAsia="en-US"/>
    </w:rPr>
  </w:style>
  <w:style w:type="paragraph" w:styleId="741">
    <w:name w:val="toc 1"/>
    <w:basedOn w:val="730"/>
    <w:next w:val="730"/>
    <w:uiPriority w:val="39"/>
    <w:unhideWhenUsed/>
    <w:pPr>
      <w:spacing w:after="100" w:line="360" w:lineRule="auto"/>
      <w:tabs>
        <w:tab w:val="right" w:pos="9912" w:leader="dot"/>
      </w:tabs>
    </w:pPr>
  </w:style>
  <w:style w:type="paragraph" w:styleId="742">
    <w:name w:val="toc 2"/>
    <w:basedOn w:val="730"/>
    <w:next w:val="730"/>
    <w:uiPriority w:val="39"/>
    <w:unhideWhenUsed/>
    <w:pPr>
      <w:ind w:left="220"/>
      <w:spacing w:after="100"/>
    </w:pPr>
  </w:style>
  <w:style w:type="character" w:styleId="743">
    <w:name w:val="Hyperlink"/>
    <w:basedOn w:val="732"/>
    <w:uiPriority w:val="99"/>
    <w:unhideWhenUsed/>
    <w:rPr>
      <w:color w:val="0000ff" w:themeColor="hyperlink"/>
      <w:u w:val="single"/>
    </w:rPr>
  </w:style>
  <w:style w:type="paragraph" w:styleId="744">
    <w:name w:val="Balloon Text"/>
    <w:basedOn w:val="730"/>
    <w:link w:val="74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45" w:customStyle="1">
    <w:name w:val="Текст выноски Знак"/>
    <w:basedOn w:val="732"/>
    <w:link w:val="744"/>
    <w:uiPriority w:val="99"/>
    <w:semiHidden/>
    <w:rPr>
      <w:rFonts w:ascii="Tahoma" w:hAnsi="Tahoma" w:cs="Tahoma"/>
      <w:sz w:val="16"/>
      <w:szCs w:val="16"/>
    </w:rPr>
  </w:style>
  <w:style w:type="paragraph" w:styleId="746">
    <w:name w:val="Header"/>
    <w:basedOn w:val="730"/>
    <w:link w:val="747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47" w:customStyle="1">
    <w:name w:val="Верхний колонтитул Знак"/>
    <w:basedOn w:val="732"/>
    <w:link w:val="746"/>
    <w:uiPriority w:val="99"/>
    <w:semiHidden/>
  </w:style>
  <w:style w:type="paragraph" w:styleId="748">
    <w:name w:val="Footer"/>
    <w:basedOn w:val="730"/>
    <w:link w:val="749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49" w:customStyle="1">
    <w:name w:val="Нижний колонтитул Знак"/>
    <w:basedOn w:val="732"/>
    <w:link w:val="748"/>
    <w:uiPriority w:val="99"/>
  </w:style>
  <w:style w:type="paragraph" w:styleId="750">
    <w:name w:val="List Paragraph"/>
    <w:basedOn w:val="730"/>
    <w:uiPriority w:val="34"/>
    <w:qFormat/>
    <w:pPr>
      <w:contextualSpacing/>
      <w:ind w:left="720"/>
    </w:pPr>
  </w:style>
  <w:style w:type="paragraph" w:styleId="751">
    <w:name w:val="No Spacing"/>
    <w:link w:val="752"/>
    <w:uiPriority w:val="1"/>
    <w:qFormat/>
    <w:pPr>
      <w:spacing w:after="0" w:line="240" w:lineRule="auto"/>
    </w:pPr>
    <w:rPr>
      <w:rFonts w:ascii="Calibri" w:hAnsi="Calibri" w:eastAsia="Times New Roman" w:cs="Calibri"/>
      <w:lang w:eastAsia="zh-CN"/>
    </w:rPr>
  </w:style>
  <w:style w:type="character" w:styleId="752" w:customStyle="1">
    <w:name w:val="Без интервала Знак"/>
    <w:link w:val="751"/>
    <w:uiPriority w:val="1"/>
    <w:rPr>
      <w:rFonts w:ascii="Calibri" w:hAnsi="Calibri" w:eastAsia="Times New Roman" w:cs="Calibri"/>
      <w:lang w:eastAsia="zh-CN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B0E88-6559-40AF-8645-A0EB2A7EF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</dc:creator>
  <cp:keywords/>
  <dc:description/>
  <cp:revision>72</cp:revision>
  <dcterms:created xsi:type="dcterms:W3CDTF">2017-09-12T14:43:00Z</dcterms:created>
  <dcterms:modified xsi:type="dcterms:W3CDTF">2023-05-23T06:26:25Z</dcterms:modified>
</cp:coreProperties>
</file>